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C8" w:rsidRPr="003F5663" w:rsidRDefault="003F5663" w:rsidP="003F5663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16018369"/>
      <w:r w:rsidRPr="003F566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  <w:r w:rsidR="00872552" w:rsidRPr="003F56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"</w:t>
      </w:r>
      <w:proofErr w:type="spellStart"/>
      <w:r w:rsidR="00872552" w:rsidRPr="003F56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Вожегодская</w:t>
      </w:r>
      <w:proofErr w:type="spellEnd"/>
      <w:r w:rsidR="00872552" w:rsidRPr="003F56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средняя школа"</w:t>
      </w:r>
    </w:p>
    <w:p w:rsidR="009F27C8" w:rsidRPr="003F5663" w:rsidRDefault="009F27C8">
      <w:pPr>
        <w:spacing w:after="0"/>
        <w:ind w:left="120"/>
        <w:rPr>
          <w:lang w:val="ru-RU"/>
        </w:rPr>
      </w:pPr>
    </w:p>
    <w:p w:rsidR="009F27C8" w:rsidRPr="003F5663" w:rsidRDefault="003F5663">
      <w:pPr>
        <w:spacing w:after="0"/>
        <w:ind w:left="120"/>
        <w:rPr>
          <w:lang w:val="ru-RU"/>
        </w:rPr>
      </w:pPr>
      <w:r>
        <w:rPr>
          <w:rFonts w:eastAsia="Times New Roman"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593407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C8" w:rsidRPr="003F5663" w:rsidRDefault="00872552">
      <w:pPr>
        <w:spacing w:after="0"/>
        <w:ind w:left="120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‌</w:t>
      </w:r>
    </w:p>
    <w:p w:rsidR="009F27C8" w:rsidRPr="003F5663" w:rsidRDefault="009F27C8">
      <w:pPr>
        <w:spacing w:after="0"/>
        <w:ind w:left="120"/>
        <w:rPr>
          <w:lang w:val="ru-RU"/>
        </w:rPr>
      </w:pPr>
    </w:p>
    <w:p w:rsidR="009F27C8" w:rsidRPr="003F5663" w:rsidRDefault="009F27C8">
      <w:pPr>
        <w:spacing w:after="0"/>
        <w:ind w:left="120"/>
        <w:rPr>
          <w:lang w:val="ru-RU"/>
        </w:rPr>
      </w:pPr>
    </w:p>
    <w:p w:rsidR="009F27C8" w:rsidRPr="003F5663" w:rsidRDefault="009F27C8">
      <w:pPr>
        <w:spacing w:after="0"/>
        <w:ind w:left="120"/>
        <w:rPr>
          <w:lang w:val="ru-RU"/>
        </w:rPr>
      </w:pPr>
    </w:p>
    <w:p w:rsidR="009F27C8" w:rsidRPr="003F5663" w:rsidRDefault="00872552">
      <w:pPr>
        <w:spacing w:after="0" w:line="408" w:lineRule="auto"/>
        <w:ind w:left="120"/>
        <w:jc w:val="center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27C8" w:rsidRPr="003F5663" w:rsidRDefault="00872552">
      <w:pPr>
        <w:spacing w:after="0" w:line="408" w:lineRule="auto"/>
        <w:ind w:left="120"/>
        <w:jc w:val="center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2161528)</w:t>
      </w: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872552">
      <w:pPr>
        <w:spacing w:after="0" w:line="408" w:lineRule="auto"/>
        <w:ind w:left="120"/>
        <w:jc w:val="center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3F5663">
        <w:rPr>
          <w:rFonts w:ascii="Times New Roman" w:hAnsi="Times New Roman"/>
          <w:color w:val="000000"/>
          <w:sz w:val="28"/>
          <w:lang w:val="ru-RU"/>
        </w:rPr>
        <w:t>«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9F27C8" w:rsidRPr="003F5663" w:rsidRDefault="00872552">
      <w:pPr>
        <w:spacing w:after="0" w:line="408" w:lineRule="auto"/>
        <w:ind w:left="120"/>
        <w:jc w:val="center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F5663">
        <w:rPr>
          <w:rFonts w:ascii="Calibri" w:hAnsi="Calibri"/>
          <w:color w:val="000000"/>
          <w:sz w:val="28"/>
          <w:lang w:val="ru-RU"/>
        </w:rPr>
        <w:t>–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3F5663" w:rsidRPr="003F5663" w:rsidRDefault="003F5663" w:rsidP="003F56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 составила</w:t>
      </w:r>
      <w:r w:rsidRPr="003F5663">
        <w:rPr>
          <w:sz w:val="28"/>
          <w:szCs w:val="28"/>
          <w:lang w:val="ru-RU"/>
        </w:rPr>
        <w:t xml:space="preserve">:    </w:t>
      </w:r>
    </w:p>
    <w:p w:rsidR="003F5663" w:rsidRPr="003F5663" w:rsidRDefault="003F5663" w:rsidP="003F5663">
      <w:pPr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Николаева Ирина Владимировна</w:t>
      </w:r>
    </w:p>
    <w:p w:rsidR="003F5663" w:rsidRPr="003F5663" w:rsidRDefault="003F5663" w:rsidP="003F5663">
      <w:pPr>
        <w:jc w:val="center"/>
        <w:rPr>
          <w:sz w:val="16"/>
          <w:szCs w:val="16"/>
          <w:lang w:val="ru-RU"/>
        </w:rPr>
      </w:pPr>
      <w:r w:rsidRPr="003F566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Pr="003F5663">
        <w:rPr>
          <w:sz w:val="16"/>
          <w:szCs w:val="16"/>
          <w:lang w:val="ru-RU"/>
        </w:rPr>
        <w:t>(ФИО учителя)</w:t>
      </w:r>
    </w:p>
    <w:p w:rsidR="003F5663" w:rsidRDefault="003F5663" w:rsidP="003F5663">
      <w:pPr>
        <w:suppressAutoHyphens/>
        <w:jc w:val="right"/>
        <w:rPr>
          <w:rFonts w:eastAsia="Times New Roman" w:cs="Calibri"/>
          <w:sz w:val="28"/>
          <w:szCs w:val="28"/>
          <w:lang w:eastAsia="ar-SA"/>
        </w:rPr>
      </w:pPr>
      <w:proofErr w:type="spellStart"/>
      <w:proofErr w:type="gramStart"/>
      <w:r>
        <w:rPr>
          <w:rFonts w:eastAsia="Times New Roman" w:cs="Calibri"/>
          <w:sz w:val="28"/>
          <w:szCs w:val="28"/>
          <w:lang w:eastAsia="ar-SA"/>
        </w:rPr>
        <w:t>высшая</w:t>
      </w:r>
      <w:proofErr w:type="spellEnd"/>
      <w:proofErr w:type="gramEnd"/>
      <w:r>
        <w:rPr>
          <w:rFonts w:eastAsia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квалификационная</w:t>
      </w:r>
      <w:proofErr w:type="spellEnd"/>
      <w:r>
        <w:rPr>
          <w:rFonts w:eastAsia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категория</w:t>
      </w:r>
      <w:proofErr w:type="spellEnd"/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>
      <w:pPr>
        <w:spacing w:after="0"/>
        <w:ind w:left="120"/>
        <w:jc w:val="center"/>
        <w:rPr>
          <w:lang w:val="ru-RU"/>
        </w:rPr>
      </w:pPr>
    </w:p>
    <w:p w:rsidR="009F27C8" w:rsidRPr="003F5663" w:rsidRDefault="009F27C8" w:rsidP="003F5663">
      <w:pPr>
        <w:spacing w:after="0"/>
        <w:rPr>
          <w:lang w:val="ru-RU"/>
        </w:rPr>
      </w:pPr>
    </w:p>
    <w:p w:rsidR="009F27C8" w:rsidRPr="003F5663" w:rsidRDefault="00872552">
      <w:pPr>
        <w:spacing w:after="0"/>
        <w:ind w:left="120"/>
        <w:jc w:val="center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9d4b353-067d-40b4-9e10-968a93e21e67"/>
      <w:r w:rsidRPr="003F5663">
        <w:rPr>
          <w:rFonts w:ascii="Times New Roman" w:hAnsi="Times New Roman"/>
          <w:b/>
          <w:color w:val="000000"/>
          <w:sz w:val="28"/>
          <w:lang w:val="ru-RU"/>
        </w:rPr>
        <w:t>п. Вожега, 2023</w:t>
      </w:r>
      <w:bookmarkEnd w:id="1"/>
      <w:r w:rsidRPr="003F566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F5663">
        <w:rPr>
          <w:rFonts w:ascii="Times New Roman" w:hAnsi="Times New Roman"/>
          <w:color w:val="000000"/>
          <w:sz w:val="28"/>
          <w:lang w:val="ru-RU"/>
        </w:rPr>
        <w:t>​</w:t>
      </w:r>
    </w:p>
    <w:p w:rsidR="009F27C8" w:rsidRPr="003F5663" w:rsidRDefault="009F27C8">
      <w:pPr>
        <w:rPr>
          <w:lang w:val="ru-RU"/>
        </w:rPr>
        <w:sectPr w:rsidR="009F27C8" w:rsidRPr="003F5663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bookmarkEnd w:id="2"/>
    </w:p>
    <w:p w:rsidR="009F27C8" w:rsidRPr="003F5663" w:rsidRDefault="00872552" w:rsidP="003F5663">
      <w:pPr>
        <w:spacing w:after="0" w:line="264" w:lineRule="auto"/>
        <w:jc w:val="both"/>
        <w:rPr>
          <w:lang w:val="ru-RU"/>
        </w:rPr>
      </w:pPr>
      <w:bookmarkStart w:id="3" w:name="block-16018368"/>
      <w:bookmarkEnd w:id="0"/>
      <w:r w:rsidRPr="003F56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</w:t>
      </w:r>
      <w:r w:rsidRPr="003F5663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</w:t>
      </w:r>
      <w:r w:rsidRPr="003F5663">
        <w:rPr>
          <w:rFonts w:ascii="Times New Roman" w:hAnsi="Times New Roman"/>
          <w:color w:val="000000"/>
          <w:sz w:val="28"/>
          <w:lang w:val="ru-RU"/>
        </w:rPr>
        <w:t>венного развития, воспитания и социализации обучающихся, представленных в ф</w:t>
      </w:r>
      <w:r w:rsidRPr="003F566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стандарта среднего общего образования к личностным,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</w:t>
      </w:r>
      <w:r w:rsidRPr="003F5663">
        <w:rPr>
          <w:rFonts w:ascii="Times New Roman" w:hAnsi="Times New Roman"/>
          <w:color w:val="000000"/>
          <w:sz w:val="28"/>
          <w:lang w:val="ru-RU"/>
        </w:rPr>
        <w:t>телей географии и утверждённой Решением Коллегии Министерства просвещения и науки Российской Федерации от 24.12.2018 года.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грации содержания образования в области естественных и общественных наук.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</w:t>
      </w:r>
      <w:r w:rsidRPr="003F5663">
        <w:rPr>
          <w:rFonts w:ascii="Times New Roman" w:hAnsi="Times New Roman"/>
          <w:color w:val="000000"/>
          <w:sz w:val="28"/>
          <w:lang w:val="ru-RU"/>
        </w:rPr>
        <w:t>овне в средней школе направлены на: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роль</w:t>
      </w:r>
      <w:r w:rsidRPr="003F5663">
        <w:rPr>
          <w:rFonts w:ascii="Times New Roman" w:hAnsi="Times New Roman"/>
          <w:color w:val="000000"/>
          <w:sz w:val="28"/>
          <w:lang w:val="ru-RU"/>
        </w:rPr>
        <w:t>ю России как составной части мирового сообщества;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</w:t>
      </w:r>
      <w:r w:rsidRPr="003F5663">
        <w:rPr>
          <w:rFonts w:ascii="Times New Roman" w:hAnsi="Times New Roman"/>
          <w:color w:val="000000"/>
          <w:sz w:val="28"/>
          <w:lang w:val="ru-RU"/>
        </w:rPr>
        <w:t>ам взаимодействия человека и общества;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4) развитие познавательных интересов, навыков самопознания, интеллектуальных и </w:t>
      </w:r>
      <w:r w:rsidRPr="003F5663">
        <w:rPr>
          <w:rFonts w:ascii="Times New Roman" w:hAnsi="Times New Roman"/>
          <w:color w:val="000000"/>
          <w:sz w:val="28"/>
          <w:lang w:val="ru-RU"/>
        </w:rPr>
        <w:t>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>ЕСТО УЧЕБНОГО ПРЕДМЕТА «ГЕОГРАФИЯ» В УЧЕБНОМ ПЛАНЕ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9F27C8" w:rsidRPr="003F5663" w:rsidRDefault="009F27C8">
      <w:pPr>
        <w:rPr>
          <w:lang w:val="ru-RU"/>
        </w:rPr>
        <w:sectPr w:rsidR="009F27C8" w:rsidRPr="003F5663">
          <w:pgSz w:w="11906" w:h="16383"/>
          <w:pgMar w:top="1134" w:right="850" w:bottom="1134" w:left="1701" w:header="720" w:footer="720" w:gutter="0"/>
          <w:cols w:space="720"/>
        </w:sectPr>
      </w:pP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bookmarkStart w:id="4" w:name="block-16018372"/>
      <w:bookmarkEnd w:id="3"/>
      <w:r w:rsidRPr="003F56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9F27C8" w:rsidRPr="003F5663" w:rsidRDefault="009F27C8">
      <w:pPr>
        <w:spacing w:after="0" w:line="264" w:lineRule="auto"/>
        <w:ind w:left="120"/>
        <w:jc w:val="both"/>
        <w:rPr>
          <w:lang w:val="ru-RU"/>
        </w:rPr>
      </w:pPr>
    </w:p>
    <w:p w:rsidR="009F27C8" w:rsidRPr="003F5663" w:rsidRDefault="00872552">
      <w:pPr>
        <w:spacing w:after="0" w:line="264" w:lineRule="auto"/>
        <w:ind w:left="12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27C8" w:rsidRPr="003F5663" w:rsidRDefault="009F27C8">
      <w:pPr>
        <w:spacing w:after="0" w:line="264" w:lineRule="auto"/>
        <w:ind w:left="120"/>
        <w:jc w:val="both"/>
        <w:rPr>
          <w:lang w:val="ru-RU"/>
        </w:rPr>
      </w:pP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1. Гео</w:t>
      </w: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графия как наука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</w:t>
      </w:r>
      <w:r w:rsidRPr="003F5663">
        <w:rPr>
          <w:rFonts w:ascii="Times New Roman" w:hAnsi="Times New Roman"/>
          <w:color w:val="000000"/>
          <w:sz w:val="28"/>
          <w:lang w:val="ru-RU"/>
        </w:rPr>
        <w:t>фии</w:t>
      </w:r>
      <w:r w:rsidRPr="003F5663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F5663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</w:t>
      </w:r>
      <w:r w:rsidRPr="003F5663">
        <w:rPr>
          <w:rFonts w:ascii="Times New Roman" w:hAnsi="Times New Roman"/>
          <w:color w:val="000000"/>
          <w:sz w:val="28"/>
          <w:lang w:val="ru-RU"/>
        </w:rPr>
        <w:t>рриторий, её изменение во времени. Географическая и окружающая среда.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1. Классификация ландшафтов с использованием </w:t>
      </w:r>
      <w:r w:rsidRPr="003F5663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3F5663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3F5663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3F5663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</w:t>
      </w:r>
      <w:r w:rsidRPr="003F5663">
        <w:rPr>
          <w:rFonts w:ascii="Times New Roman" w:hAnsi="Times New Roman"/>
          <w:color w:val="000000"/>
          <w:sz w:val="28"/>
          <w:lang w:val="ru-RU"/>
        </w:rPr>
        <w:t>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Определение цел</w:t>
      </w:r>
      <w:r w:rsidRPr="003F5663">
        <w:rPr>
          <w:rFonts w:ascii="Times New Roman" w:hAnsi="Times New Roman"/>
          <w:color w:val="000000"/>
          <w:sz w:val="28"/>
          <w:lang w:val="ru-RU"/>
        </w:rPr>
        <w:t>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3F5663">
        <w:rPr>
          <w:rFonts w:ascii="Times New Roman" w:hAnsi="Times New Roman"/>
          <w:color w:val="000000"/>
          <w:sz w:val="28"/>
          <w:lang w:val="ru-RU"/>
        </w:rPr>
        <w:t>Особенности ра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змещения природных ресурсов мира. Природно-ресурсный капитал регионов, крупных стран, в том числе России.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и ископаемыми. Земельные ресурсы. Обеспеченность человечества пресной водой.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</w:t>
      </w:r>
      <w:r w:rsidRPr="003F5663">
        <w:rPr>
          <w:rFonts w:ascii="Times New Roman" w:hAnsi="Times New Roman"/>
          <w:color w:val="000000"/>
          <w:sz w:val="28"/>
          <w:lang w:val="ru-RU"/>
        </w:rPr>
        <w:t>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</w:t>
      </w:r>
      <w:r w:rsidRPr="003F5663">
        <w:rPr>
          <w:rFonts w:ascii="Times New Roman" w:hAnsi="Times New Roman"/>
          <w:color w:val="000000"/>
          <w:sz w:val="28"/>
          <w:lang w:val="ru-RU"/>
        </w:rPr>
        <w:t>еографической информации.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</w:t>
      </w:r>
      <w:r w:rsidRPr="003F5663">
        <w:rPr>
          <w:rFonts w:ascii="Times New Roman" w:hAnsi="Times New Roman"/>
          <w:color w:val="000000"/>
          <w:sz w:val="28"/>
          <w:lang w:val="ru-RU"/>
        </w:rPr>
        <w:t>: критерии их выделения. Формы правления государства и государственного устройства.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</w:t>
      </w:r>
      <w:r w:rsidRPr="003F5663">
        <w:rPr>
          <w:rFonts w:ascii="Times New Roman" w:hAnsi="Times New Roman"/>
          <w:color w:val="000000"/>
          <w:sz w:val="28"/>
          <w:lang w:val="ru-RU"/>
        </w:rPr>
        <w:t>перехода.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различным типом воспроизводства населения.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3F5663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е народы, языковые семьи и группы, особенности их размещения.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ации, географические рубежи цивилизации Запада и цивилизации Востока.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2. Прогнозирование изменени</w:t>
      </w:r>
      <w:r w:rsidRPr="003F5663">
        <w:rPr>
          <w:rFonts w:ascii="Times New Roman" w:hAnsi="Times New Roman"/>
          <w:color w:val="000000"/>
          <w:sz w:val="28"/>
          <w:lang w:val="ru-RU"/>
        </w:rPr>
        <w:t>й возрастной структуры отдельных стран на основе анализа различных источников географической информации.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</w:t>
      </w:r>
      <w:r w:rsidRPr="003F5663">
        <w:rPr>
          <w:rFonts w:ascii="Times New Roman" w:hAnsi="Times New Roman"/>
          <w:color w:val="000000"/>
          <w:sz w:val="28"/>
          <w:lang w:val="ru-RU"/>
        </w:rPr>
        <w:t>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Об</w:t>
      </w:r>
      <w:r w:rsidRPr="003F5663">
        <w:rPr>
          <w:rFonts w:ascii="Times New Roman" w:hAnsi="Times New Roman"/>
          <w:color w:val="000000"/>
          <w:sz w:val="28"/>
          <w:lang w:val="ru-RU"/>
        </w:rPr>
        <w:t>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3F5663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</w:t>
      </w:r>
      <w:r w:rsidRPr="003F5663">
        <w:rPr>
          <w:rFonts w:ascii="Times New Roman" w:hAnsi="Times New Roman"/>
          <w:color w:val="000000"/>
          <w:sz w:val="28"/>
          <w:lang w:val="ru-RU"/>
        </w:rPr>
        <w:t>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ании. Аграрные,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2. Международная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 экономическая интеграция и глобализация мировой экономики.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омических типов. Транснациональные корпорации (ТНК) и их роль в глобализации мировой экономики.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. Страны-лидеры по запасам и добыче нефти, природного газа и угля.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</w:t>
      </w:r>
      <w:r w:rsidRPr="003F5663">
        <w:rPr>
          <w:rFonts w:ascii="Times New Roman" w:hAnsi="Times New Roman"/>
          <w:color w:val="000000"/>
          <w:sz w:val="28"/>
          <w:lang w:val="ru-RU"/>
        </w:rPr>
        <w:t>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включая ВИЭ. Роль России как крупнейшего поставщика топливно-энергетических и сырьевых ресурсов в мировой экономике.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Металлургия мира. Географические особенности сырьевой базы чёрной и цветной металлургии. Ведущие страны-производители и экспортёры стали, </w:t>
      </w:r>
      <w:r w:rsidRPr="003F5663">
        <w:rPr>
          <w:rFonts w:ascii="Times New Roman" w:hAnsi="Times New Roman"/>
          <w:color w:val="000000"/>
          <w:sz w:val="28"/>
          <w:lang w:val="ru-RU"/>
        </w:rPr>
        <w:t>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</w:t>
      </w:r>
      <w:r w:rsidRPr="003F5663">
        <w:rPr>
          <w:rFonts w:ascii="Times New Roman" w:hAnsi="Times New Roman"/>
          <w:color w:val="000000"/>
          <w:sz w:val="28"/>
          <w:lang w:val="ru-RU"/>
        </w:rPr>
        <w:t>и автомобилестроения, авиастроения и микроэлектроники.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деловой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древесины и продукции целлюлозно-бумажной промышленности. Влияние химической и лесной промышленности на окружающую среду.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</w:t>
      </w:r>
      <w:r w:rsidRPr="003F5663">
        <w:rPr>
          <w:rFonts w:ascii="Times New Roman" w:hAnsi="Times New Roman"/>
          <w:color w:val="000000"/>
          <w:sz w:val="28"/>
          <w:lang w:val="ru-RU"/>
        </w:rPr>
        <w:t>ре.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ольственных культур. Ведущие экспортёры и импортёры. Роль России как одного из главных экспортёров зерновых культур.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Влияние с</w:t>
      </w:r>
      <w:r w:rsidRPr="003F5663">
        <w:rPr>
          <w:rFonts w:ascii="Times New Roman" w:hAnsi="Times New Roman"/>
          <w:color w:val="000000"/>
          <w:sz w:val="28"/>
          <w:lang w:val="ru-RU"/>
        </w:rPr>
        <w:t>ельского хозяйства и отдельных его отраслей на окружающую среду.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Сфера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 услуг. Мировой транспорт.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9F27C8" w:rsidRPr="003F5663" w:rsidRDefault="009F27C8">
      <w:pPr>
        <w:spacing w:after="0" w:line="264" w:lineRule="auto"/>
        <w:ind w:left="120"/>
        <w:jc w:val="both"/>
        <w:rPr>
          <w:lang w:val="ru-RU"/>
        </w:rPr>
      </w:pPr>
    </w:p>
    <w:p w:rsidR="009F27C8" w:rsidRPr="003F5663" w:rsidRDefault="00872552">
      <w:pPr>
        <w:spacing w:after="0" w:line="264" w:lineRule="auto"/>
        <w:ind w:left="12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F27C8" w:rsidRPr="003F5663" w:rsidRDefault="009F27C8">
      <w:pPr>
        <w:spacing w:after="0" w:line="264" w:lineRule="auto"/>
        <w:ind w:left="120"/>
        <w:jc w:val="both"/>
        <w:rPr>
          <w:lang w:val="ru-RU"/>
        </w:rPr>
      </w:pP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</w:t>
      </w: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аны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Сравнение по уровню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социально-экономического развития стран различных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: Юго-Западная Азия, Центральная Азия, Восточная Азия, Юж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я, хозяйства стран зарубежной Азии, современные проблемы (на примере Индии, Китая, Японии).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</w:t>
      </w:r>
      <w:r w:rsidRPr="003F5663">
        <w:rPr>
          <w:rFonts w:ascii="Times New Roman" w:hAnsi="Times New Roman"/>
          <w:color w:val="000000"/>
          <w:sz w:val="28"/>
          <w:lang w:val="ru-RU"/>
        </w:rPr>
        <w:t>ов продукции.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3F5663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</w:t>
      </w:r>
      <w:r w:rsidRPr="003F5663">
        <w:rPr>
          <w:rFonts w:ascii="Times New Roman" w:hAnsi="Times New Roman"/>
          <w:color w:val="000000"/>
          <w:sz w:val="28"/>
          <w:lang w:val="ru-RU"/>
        </w:rPr>
        <w:t>графических карт.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субр</w:t>
      </w:r>
      <w:r w:rsidRPr="003F5663">
        <w:rPr>
          <w:rFonts w:ascii="Times New Roman" w:hAnsi="Times New Roman"/>
          <w:color w:val="000000"/>
          <w:sz w:val="28"/>
          <w:lang w:val="ru-RU"/>
        </w:rPr>
        <w:t>егионов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1. Сравнение на основе анализа статистических </w:t>
      </w:r>
      <w:r w:rsidRPr="003F5663">
        <w:rPr>
          <w:rFonts w:ascii="Times New Roman" w:hAnsi="Times New Roman"/>
          <w:color w:val="000000"/>
          <w:sz w:val="28"/>
          <w:lang w:val="ru-RU"/>
        </w:rPr>
        <w:t>данных роли сельского хозяйства в экономике Алжира и Эфиопии.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3F5663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</w:t>
      </w: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на геополитической, геоэкономической и </w:t>
      </w:r>
      <w:proofErr w:type="spellStart"/>
      <w:r w:rsidRPr="003F5663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Изменение направ</w:t>
      </w:r>
      <w:r w:rsidRPr="003F5663">
        <w:rPr>
          <w:rFonts w:ascii="Times New Roman" w:hAnsi="Times New Roman"/>
          <w:color w:val="000000"/>
          <w:sz w:val="28"/>
          <w:lang w:val="ru-RU"/>
        </w:rPr>
        <w:t>ления международных экономических связей России в новых экономических условиях.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</w:t>
      </w:r>
      <w:r w:rsidRPr="003F5663">
        <w:rPr>
          <w:rFonts w:ascii="Times New Roman" w:hAnsi="Times New Roman"/>
          <w:color w:val="000000"/>
          <w:sz w:val="28"/>
          <w:lang w:val="ru-RU"/>
        </w:rPr>
        <w:t>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</w:t>
      </w:r>
      <w:r w:rsidRPr="003F5663">
        <w:rPr>
          <w:rFonts w:ascii="Times New Roman" w:hAnsi="Times New Roman"/>
          <w:color w:val="000000"/>
          <w:sz w:val="28"/>
          <w:lang w:val="ru-RU"/>
        </w:rPr>
        <w:t>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Глобальн</w:t>
      </w:r>
      <w:r w:rsidRPr="003F5663">
        <w:rPr>
          <w:rFonts w:ascii="Times New Roman" w:hAnsi="Times New Roman"/>
          <w:color w:val="000000"/>
          <w:sz w:val="28"/>
          <w:lang w:val="ru-RU"/>
        </w:rPr>
        <w:t>ые проблемы народонаселения: демографическая, продовольственная, роста городов, здоровья и долголетия человека.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</w:t>
      </w:r>
      <w:r w:rsidRPr="003F5663">
        <w:rPr>
          <w:rFonts w:ascii="Times New Roman" w:hAnsi="Times New Roman"/>
          <w:color w:val="000000"/>
          <w:sz w:val="28"/>
          <w:lang w:val="ru-RU"/>
        </w:rPr>
        <w:t>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проблем человечества на основе анализа различных источников географической информации и участия России в их решении.</w:t>
      </w:r>
    </w:p>
    <w:p w:rsidR="009F27C8" w:rsidRPr="003F5663" w:rsidRDefault="009F27C8">
      <w:pPr>
        <w:rPr>
          <w:lang w:val="ru-RU"/>
        </w:rPr>
        <w:sectPr w:rsidR="009F27C8" w:rsidRPr="003F5663">
          <w:pgSz w:w="11906" w:h="16383"/>
          <w:pgMar w:top="1134" w:right="850" w:bottom="1134" w:left="1701" w:header="720" w:footer="720" w:gutter="0"/>
          <w:cols w:space="720"/>
        </w:sectPr>
      </w:pP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bookmarkStart w:id="5" w:name="block-16018370"/>
      <w:bookmarkEnd w:id="4"/>
      <w:r w:rsidRPr="003F56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9F27C8" w:rsidRPr="003F5663" w:rsidRDefault="00872552">
      <w:pPr>
        <w:spacing w:after="0" w:line="264" w:lineRule="auto"/>
        <w:ind w:left="12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</w:t>
      </w:r>
      <w:r w:rsidRPr="003F5663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</w:t>
      </w:r>
      <w:r w:rsidRPr="003F5663">
        <w:rPr>
          <w:rFonts w:ascii="Times New Roman" w:hAnsi="Times New Roman"/>
          <w:color w:val="000000"/>
          <w:sz w:val="28"/>
          <w:lang w:val="ru-RU"/>
        </w:rPr>
        <w:t>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чающегося как активного и ответственного члена российского общества; 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</w:t>
      </w:r>
      <w:r w:rsidRPr="003F5663">
        <w:rPr>
          <w:rFonts w:ascii="Times New Roman" w:hAnsi="Times New Roman"/>
          <w:color w:val="000000"/>
          <w:sz w:val="28"/>
          <w:lang w:val="ru-RU"/>
        </w:rPr>
        <w:t>школе и детско-юношеских организациях;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F27C8" w:rsidRPr="003F5663" w:rsidRDefault="008725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</w:t>
      </w:r>
      <w:r w:rsidRPr="003F5663">
        <w:rPr>
          <w:rFonts w:ascii="Times New Roman" w:hAnsi="Times New Roman"/>
          <w:color w:val="000000"/>
          <w:sz w:val="28"/>
          <w:lang w:val="ru-RU"/>
        </w:rPr>
        <w:t>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F27C8" w:rsidRPr="003F5663" w:rsidRDefault="008725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</w:t>
      </w:r>
      <w:r w:rsidRPr="003F5663">
        <w:rPr>
          <w:rFonts w:ascii="Times New Roman" w:hAnsi="Times New Roman"/>
          <w:color w:val="000000"/>
          <w:sz w:val="28"/>
          <w:lang w:val="ru-RU"/>
        </w:rPr>
        <w:t>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F27C8" w:rsidRPr="003F5663" w:rsidRDefault="008725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F27C8" w:rsidRPr="003F5663" w:rsidRDefault="008725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F27C8" w:rsidRPr="003F5663" w:rsidRDefault="008725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F27C8" w:rsidRPr="003F5663" w:rsidRDefault="008725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3F5663">
        <w:rPr>
          <w:rFonts w:ascii="Times New Roman" w:hAnsi="Times New Roman"/>
          <w:color w:val="000000"/>
          <w:sz w:val="28"/>
          <w:lang w:val="ru-RU"/>
        </w:rPr>
        <w:t>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9F27C8" w:rsidRPr="003F5663" w:rsidRDefault="008725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</w:t>
      </w:r>
      <w:r w:rsidRPr="003F5663">
        <w:rPr>
          <w:rFonts w:ascii="Times New Roman" w:hAnsi="Times New Roman"/>
          <w:color w:val="000000"/>
          <w:sz w:val="28"/>
          <w:lang w:val="ru-RU"/>
        </w:rPr>
        <w:t>адициями народов России;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9F27C8" w:rsidRPr="003F5663" w:rsidRDefault="008725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способн</w:t>
      </w:r>
      <w:r w:rsidRPr="003F5663">
        <w:rPr>
          <w:rFonts w:ascii="Times New Roman" w:hAnsi="Times New Roman"/>
          <w:color w:val="000000"/>
          <w:sz w:val="28"/>
          <w:lang w:val="ru-RU"/>
        </w:rPr>
        <w:t>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F27C8" w:rsidRPr="003F5663" w:rsidRDefault="008725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искусства, этнических культурных традиций и </w:t>
      </w:r>
      <w:r w:rsidRPr="003F5663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:rsidR="009F27C8" w:rsidRPr="003F5663" w:rsidRDefault="008725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</w:t>
      </w:r>
      <w:r w:rsidRPr="003F5663">
        <w:rPr>
          <w:rFonts w:ascii="Times New Roman" w:hAnsi="Times New Roman"/>
          <w:color w:val="000000"/>
          <w:sz w:val="28"/>
          <w:lang w:val="ru-RU"/>
        </w:rPr>
        <w:t>, ответственного отношения к своему здоровью;</w:t>
      </w:r>
    </w:p>
    <w:p w:rsidR="009F27C8" w:rsidRPr="003F5663" w:rsidRDefault="008725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F27C8" w:rsidRPr="003F5663" w:rsidRDefault="008725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</w:t>
      </w:r>
      <w:r>
        <w:rPr>
          <w:rFonts w:ascii="Times New Roman" w:hAnsi="Times New Roman"/>
          <w:b/>
          <w:color w:val="000000"/>
          <w:sz w:val="28"/>
        </w:rPr>
        <w:t>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F27C8" w:rsidRPr="003F5663" w:rsidRDefault="008725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F27C8" w:rsidRPr="003F5663" w:rsidRDefault="008725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</w:t>
      </w:r>
      <w:r w:rsidRPr="003F5663">
        <w:rPr>
          <w:rFonts w:ascii="Times New Roman" w:hAnsi="Times New Roman"/>
          <w:color w:val="000000"/>
          <w:sz w:val="28"/>
          <w:lang w:val="ru-RU"/>
        </w:rPr>
        <w:t>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9F27C8" w:rsidRPr="003F5663" w:rsidRDefault="008725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</w:t>
      </w:r>
      <w:r>
        <w:rPr>
          <w:rFonts w:ascii="Times New Roman" w:hAnsi="Times New Roman"/>
          <w:b/>
          <w:color w:val="000000"/>
          <w:sz w:val="28"/>
        </w:rPr>
        <w:t>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9F27C8" w:rsidRPr="003F5663" w:rsidRDefault="008725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пл</w:t>
      </w:r>
      <w:r w:rsidRPr="003F5663">
        <w:rPr>
          <w:rFonts w:ascii="Times New Roman" w:hAnsi="Times New Roman"/>
          <w:color w:val="000000"/>
          <w:sz w:val="28"/>
          <w:lang w:val="ru-RU"/>
        </w:rPr>
        <w:t>анирование и осуществление действий в окружающей среде на основе знания целей устойчивого развития человечества;</w:t>
      </w:r>
    </w:p>
    <w:p w:rsidR="009F27C8" w:rsidRPr="003F5663" w:rsidRDefault="008725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F27C8" w:rsidRPr="003F5663" w:rsidRDefault="008725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</w:t>
      </w:r>
      <w:r w:rsidRPr="003F5663">
        <w:rPr>
          <w:rFonts w:ascii="Times New Roman" w:hAnsi="Times New Roman"/>
          <w:color w:val="000000"/>
          <w:sz w:val="28"/>
          <w:lang w:val="ru-RU"/>
        </w:rPr>
        <w:t>еблагоприятные экологические последствия предпринимаемых действий, предотвращать их;</w:t>
      </w:r>
    </w:p>
    <w:p w:rsidR="009F27C8" w:rsidRPr="003F5663" w:rsidRDefault="0087255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F27C8" w:rsidRDefault="0087255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</w:t>
      </w:r>
      <w:r w:rsidRPr="003F5663">
        <w:rPr>
          <w:rFonts w:ascii="Times New Roman" w:hAnsi="Times New Roman"/>
          <w:color w:val="000000"/>
          <w:sz w:val="28"/>
          <w:lang w:val="ru-RU"/>
        </w:rPr>
        <w:t>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9F27C8" w:rsidRPr="003F5663" w:rsidRDefault="008725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 в решении учебных и (или) практико-ориентированных задач;</w:t>
      </w:r>
    </w:p>
    <w:p w:rsidR="009F27C8" w:rsidRPr="003F5663" w:rsidRDefault="0087255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</w:t>
      </w:r>
      <w:r w:rsidRPr="003F5663">
        <w:rPr>
          <w:rFonts w:ascii="Times New Roman" w:hAnsi="Times New Roman"/>
          <w:color w:val="000000"/>
          <w:sz w:val="28"/>
          <w:lang w:val="ru-RU"/>
        </w:rPr>
        <w:t>группе.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F27C8" w:rsidRDefault="008725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3F5663">
        <w:rPr>
          <w:rFonts w:ascii="Times New Roman" w:hAnsi="Times New Roman"/>
          <w:color w:val="000000"/>
          <w:sz w:val="28"/>
          <w:lang w:val="ru-RU"/>
        </w:rPr>
        <w:t>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5663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</w:t>
      </w:r>
      <w:r w:rsidRPr="003F5663">
        <w:rPr>
          <w:rFonts w:ascii="Times New Roman" w:hAnsi="Times New Roman"/>
          <w:color w:val="000000"/>
          <w:sz w:val="28"/>
          <w:lang w:val="ru-RU"/>
        </w:rPr>
        <w:t>ассматриваемых явлениях с учётом предложенной географической задачи;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</w:t>
      </w:r>
      <w:r w:rsidRPr="003F5663">
        <w:rPr>
          <w:rFonts w:ascii="Times New Roman" w:hAnsi="Times New Roman"/>
          <w:color w:val="000000"/>
          <w:sz w:val="28"/>
          <w:lang w:val="ru-RU"/>
        </w:rPr>
        <w:t>ированного взаимодействия;</w:t>
      </w:r>
    </w:p>
    <w:p w:rsidR="009F27C8" w:rsidRPr="003F5663" w:rsidRDefault="0087255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9F27C8" w:rsidRDefault="008725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видами деятельности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3F5663">
        <w:rPr>
          <w:rFonts w:ascii="Times New Roman" w:hAnsi="Times New Roman"/>
          <w:color w:val="000000"/>
          <w:sz w:val="28"/>
          <w:lang w:val="ru-RU"/>
        </w:rPr>
        <w:t>собственные задачи в образовательной деятельности и жизненных ситуациях;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</w:t>
      </w:r>
      <w:r w:rsidRPr="003F5663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ктическую области жизнедеятельности; 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F27C8" w:rsidRPr="003F5663" w:rsidRDefault="0087255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9F27C8" w:rsidRDefault="008725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</w:t>
      </w:r>
      <w:r w:rsidRPr="003F5663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9F27C8" w:rsidRPr="003F5663" w:rsidRDefault="008725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9F27C8" w:rsidRDefault="00872552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F27C8" w:rsidRPr="003F5663" w:rsidRDefault="008725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</w:t>
      </w:r>
      <w:r w:rsidRPr="003F5663">
        <w:rPr>
          <w:rFonts w:ascii="Times New Roman" w:hAnsi="Times New Roman"/>
          <w:color w:val="000000"/>
          <w:sz w:val="28"/>
          <w:lang w:val="ru-RU"/>
        </w:rPr>
        <w:t>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F27C8" w:rsidRPr="003F5663" w:rsidRDefault="0087255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навыками распознава</w:t>
      </w:r>
      <w:r w:rsidRPr="003F5663">
        <w:rPr>
          <w:rFonts w:ascii="Times New Roman" w:hAnsi="Times New Roman"/>
          <w:color w:val="000000"/>
          <w:sz w:val="28"/>
          <w:lang w:val="ru-RU"/>
        </w:rPr>
        <w:t>ния и защиты информации, информационной безопасности личности;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9F27C8" w:rsidRPr="003F5663" w:rsidRDefault="008725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9F27C8" w:rsidRPr="003F5663" w:rsidRDefault="008725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9F27C8" w:rsidRPr="003F5663" w:rsidRDefault="008725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со</w:t>
      </w:r>
      <w:r w:rsidRPr="003F5663">
        <w:rPr>
          <w:rFonts w:ascii="Times New Roman" w:hAnsi="Times New Roman"/>
          <w:color w:val="000000"/>
          <w:sz w:val="28"/>
          <w:lang w:val="ru-RU"/>
        </w:rPr>
        <w:t>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9F27C8" w:rsidRPr="003F5663" w:rsidRDefault="0087255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по географическим аспектам </w:t>
      </w:r>
      <w:r w:rsidRPr="003F5663">
        <w:rPr>
          <w:rFonts w:ascii="Times New Roman" w:hAnsi="Times New Roman"/>
          <w:color w:val="000000"/>
          <w:sz w:val="28"/>
          <w:lang w:val="ru-RU"/>
        </w:rPr>
        <w:t>различных вопросов с использованием языковых средств;</w:t>
      </w:r>
    </w:p>
    <w:p w:rsidR="009F27C8" w:rsidRDefault="008725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F27C8" w:rsidRPr="003F5663" w:rsidRDefault="008725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9F27C8" w:rsidRPr="003F5663" w:rsidRDefault="008725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F566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27C8" w:rsidRPr="003F5663" w:rsidRDefault="008725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F27C8" w:rsidRPr="003F5663" w:rsidRDefault="008725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участника команды в общий результат по разработанным критериям;</w:t>
      </w:r>
    </w:p>
    <w:p w:rsidR="009F27C8" w:rsidRPr="003F5663" w:rsidRDefault="0087255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9F27C8" w:rsidRPr="003F5663" w:rsidRDefault="008725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F5663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F27C8" w:rsidRPr="003F5663" w:rsidRDefault="008725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</w:t>
      </w:r>
      <w:r w:rsidRPr="003F5663">
        <w:rPr>
          <w:rFonts w:ascii="Times New Roman" w:hAnsi="Times New Roman"/>
          <w:color w:val="000000"/>
          <w:sz w:val="28"/>
          <w:lang w:val="ru-RU"/>
        </w:rPr>
        <w:t>тей и предпочтений;</w:t>
      </w:r>
    </w:p>
    <w:p w:rsidR="009F27C8" w:rsidRDefault="0087255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27C8" w:rsidRPr="003F5663" w:rsidRDefault="008725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F27C8" w:rsidRPr="003F5663" w:rsidRDefault="008725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F27C8" w:rsidRDefault="00872552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27C8" w:rsidRPr="003F5663" w:rsidRDefault="0087255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3F5663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9F27C8" w:rsidRDefault="008725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9F27C8" w:rsidRPr="003F5663" w:rsidRDefault="008725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9F27C8" w:rsidRPr="003F5663" w:rsidRDefault="008725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9F27C8" w:rsidRPr="003F5663" w:rsidRDefault="008725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9F27C8" w:rsidRPr="003F5663" w:rsidRDefault="008725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F27C8" w:rsidRPr="003F5663" w:rsidRDefault="0087255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3F5663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3F5663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F27C8" w:rsidRPr="003F5663" w:rsidRDefault="008725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3F5663">
        <w:rPr>
          <w:rFonts w:ascii="Times New Roman" w:hAnsi="Times New Roman"/>
          <w:color w:val="000000"/>
          <w:sz w:val="28"/>
          <w:lang w:val="ru-RU"/>
        </w:rPr>
        <w:t>в себе;</w:t>
      </w:r>
    </w:p>
    <w:p w:rsidR="009F27C8" w:rsidRPr="003F5663" w:rsidRDefault="008725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9F27C8" w:rsidRPr="003F5663" w:rsidRDefault="008725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нию цели и успеху, оптимизм, инициативность, умение действовать, исходя из своих возможностей; </w:t>
      </w:r>
    </w:p>
    <w:p w:rsidR="009F27C8" w:rsidRPr="003F5663" w:rsidRDefault="008725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F27C8" w:rsidRPr="003F5663" w:rsidRDefault="0087255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9F27C8" w:rsidRPr="003F5663" w:rsidRDefault="0087255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F27C8" w:rsidRPr="003F5663" w:rsidRDefault="0087255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</w:t>
      </w:r>
      <w:r w:rsidRPr="003F5663">
        <w:rPr>
          <w:rFonts w:ascii="Times New Roman" w:hAnsi="Times New Roman"/>
          <w:color w:val="000000"/>
          <w:sz w:val="28"/>
          <w:lang w:val="ru-RU"/>
        </w:rPr>
        <w:t>ри анализе результатов деятельности;</w:t>
      </w:r>
    </w:p>
    <w:p w:rsidR="009F27C8" w:rsidRPr="003F5663" w:rsidRDefault="0087255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F27C8" w:rsidRPr="003F5663" w:rsidRDefault="0087255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отражать: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</w:t>
      </w:r>
      <w:r w:rsidRPr="003F5663">
        <w:rPr>
          <w:rFonts w:ascii="Times New Roman" w:hAnsi="Times New Roman"/>
          <w:color w:val="000000"/>
          <w:sz w:val="28"/>
          <w:lang w:val="ru-RU"/>
        </w:rPr>
        <w:t>я географическая наука, на региональном уровне, в разных странах, в том числе в России;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</w:t>
      </w:r>
      <w:r w:rsidRPr="003F5663">
        <w:rPr>
          <w:rFonts w:ascii="Times New Roman" w:hAnsi="Times New Roman"/>
          <w:color w:val="000000"/>
          <w:sz w:val="28"/>
          <w:lang w:val="ru-RU"/>
        </w:rPr>
        <w:t>фической информации для определения положения и взаиморасположения объектов в пространстве;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</w:t>
      </w:r>
      <w:r w:rsidRPr="003F5663">
        <w:rPr>
          <w:rFonts w:ascii="Times New Roman" w:hAnsi="Times New Roman"/>
          <w:color w:val="000000"/>
          <w:sz w:val="28"/>
          <w:lang w:val="ru-RU"/>
        </w:rPr>
        <w:t>анения основных религий;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дству основных видов промышленной и сельскохозяйственной продукции, основных международных магистралей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иммиграцию, демографический взрыв и демографически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й кризис и распознавать их проявления в повседневной жизни;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</w:t>
      </w:r>
      <w:r w:rsidRPr="003F5663">
        <w:rPr>
          <w:rFonts w:ascii="Times New Roman" w:hAnsi="Times New Roman"/>
          <w:color w:val="000000"/>
          <w:sz w:val="28"/>
          <w:lang w:val="ru-RU"/>
        </w:rPr>
        <w:t>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процессами и я</w:t>
      </w:r>
      <w:r w:rsidRPr="003F5663">
        <w:rPr>
          <w:rFonts w:ascii="Times New Roman" w:hAnsi="Times New Roman"/>
          <w:color w:val="000000"/>
          <w:sz w:val="28"/>
          <w:lang w:val="ru-RU"/>
        </w:rPr>
        <w:t>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ии и возможностями человека прогнозировать опасные природные явления и противостоять им;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отраслей мирового хозяйства и особенностями их влияния на окружающую среду;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</w:t>
      </w:r>
      <w:r w:rsidRPr="003F5663">
        <w:rPr>
          <w:rFonts w:ascii="Times New Roman" w:hAnsi="Times New Roman"/>
          <w:color w:val="000000"/>
          <w:sz w:val="28"/>
          <w:lang w:val="ru-RU"/>
        </w:rPr>
        <w:t>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</w:t>
      </w:r>
      <w:r w:rsidRPr="003F5663">
        <w:rPr>
          <w:rFonts w:ascii="Times New Roman" w:hAnsi="Times New Roman"/>
          <w:color w:val="000000"/>
          <w:sz w:val="28"/>
          <w:lang w:val="ru-RU"/>
        </w:rPr>
        <w:t>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ическая политика,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</w:t>
      </w:r>
      <w:r w:rsidRPr="003F5663">
        <w:rPr>
          <w:rFonts w:ascii="Times New Roman" w:hAnsi="Times New Roman"/>
          <w:color w:val="000000"/>
          <w:sz w:val="28"/>
          <w:lang w:val="ru-RU"/>
        </w:rPr>
        <w:t>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обализация мировой экономики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</w:t>
      </w:r>
      <w:r w:rsidRPr="003F5663">
        <w:rPr>
          <w:rFonts w:ascii="Times New Roman" w:hAnsi="Times New Roman"/>
          <w:color w:val="000000"/>
          <w:sz w:val="28"/>
          <w:lang w:val="ru-RU"/>
        </w:rPr>
        <w:t>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3F5663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</w:t>
      </w:r>
      <w:r w:rsidRPr="003F5663">
        <w:rPr>
          <w:rFonts w:ascii="Times New Roman" w:hAnsi="Times New Roman"/>
          <w:color w:val="000000"/>
          <w:sz w:val="28"/>
          <w:lang w:val="ru-RU"/>
        </w:rPr>
        <w:t>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</w:t>
      </w:r>
      <w:r w:rsidRPr="003F5663">
        <w:rPr>
          <w:rFonts w:ascii="Times New Roman" w:hAnsi="Times New Roman"/>
          <w:color w:val="000000"/>
          <w:sz w:val="28"/>
          <w:lang w:val="ru-RU"/>
        </w:rPr>
        <w:t>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информации;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</w:t>
      </w:r>
      <w:r w:rsidRPr="003F5663">
        <w:rPr>
          <w:rFonts w:ascii="Times New Roman" w:hAnsi="Times New Roman"/>
          <w:color w:val="000000"/>
          <w:sz w:val="28"/>
          <w:lang w:val="ru-RU"/>
        </w:rPr>
        <w:t>ия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</w:t>
      </w:r>
      <w:r w:rsidRPr="003F5663">
        <w:rPr>
          <w:rFonts w:ascii="Times New Roman" w:hAnsi="Times New Roman"/>
          <w:color w:val="000000"/>
          <w:sz w:val="28"/>
          <w:lang w:val="ru-RU"/>
        </w:rPr>
        <w:t>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</w:t>
      </w:r>
      <w:r w:rsidRPr="003F5663">
        <w:rPr>
          <w:rFonts w:ascii="Times New Roman" w:hAnsi="Times New Roman"/>
          <w:color w:val="000000"/>
          <w:sz w:val="28"/>
          <w:lang w:val="ru-RU"/>
        </w:rPr>
        <w:t>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претировать информацию, получаемую из различных источников;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изученных социально-экономических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знания о мировом хозяйстве и населении мира, об особенностях взаимодействия природы и </w:t>
      </w:r>
      <w:r w:rsidRPr="003F5663">
        <w:rPr>
          <w:rFonts w:ascii="Times New Roman" w:hAnsi="Times New Roman"/>
          <w:color w:val="000000"/>
          <w:sz w:val="28"/>
          <w:lang w:val="ru-RU"/>
        </w:rPr>
        <w:t>общества для решения учебных и (или)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ально-экономических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</w:t>
      </w:r>
      <w:r w:rsidRPr="003F5663">
        <w:rPr>
          <w:rFonts w:ascii="Times New Roman" w:hAnsi="Times New Roman"/>
          <w:color w:val="000000"/>
          <w:sz w:val="28"/>
          <w:lang w:val="ru-RU"/>
        </w:rPr>
        <w:t>в атмосфере и меры, предпринимаемые для уменьшения их выбросов;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воздействий на примере регионов и стран мира, на планетарном уровне;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</w:t>
      </w:r>
      <w:r w:rsidRPr="003F5663">
        <w:rPr>
          <w:rFonts w:ascii="Times New Roman" w:hAnsi="Times New Roman"/>
          <w:color w:val="000000"/>
          <w:sz w:val="28"/>
          <w:lang w:val="ru-RU"/>
        </w:rPr>
        <w:t>в достижении целей устойчивого развития;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взаиморасположения регионов и стран в пространстве;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системы комплексн</w:t>
      </w:r>
      <w:r w:rsidRPr="003F5663">
        <w:rPr>
          <w:rFonts w:ascii="Times New Roman" w:hAnsi="Times New Roman"/>
          <w:color w:val="000000"/>
          <w:sz w:val="28"/>
          <w:lang w:val="ru-RU"/>
        </w:rPr>
        <w:t>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а и изученных странах;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</w:t>
      </w:r>
      <w:r w:rsidRPr="003F5663">
        <w:rPr>
          <w:rFonts w:ascii="Times New Roman" w:hAnsi="Times New Roman"/>
          <w:color w:val="000000"/>
          <w:sz w:val="28"/>
          <w:lang w:val="ru-RU"/>
        </w:rPr>
        <w:t>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ития, типам воспроизводства населения с использованием источников географической информации;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ния, природными условиями и </w:t>
      </w:r>
      <w:proofErr w:type="gramStart"/>
      <w:r w:rsidRPr="003F5663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фор</w:t>
      </w:r>
      <w:r w:rsidRPr="003F5663">
        <w:rPr>
          <w:rFonts w:ascii="Times New Roman" w:hAnsi="Times New Roman"/>
          <w:color w:val="000000"/>
          <w:sz w:val="28"/>
          <w:lang w:val="ru-RU"/>
        </w:rPr>
        <w:t>мулировать и/или обосновывать выводы на основе использования географических знаний;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</w:t>
      </w:r>
      <w:r w:rsidRPr="003F5663">
        <w:rPr>
          <w:rFonts w:ascii="Times New Roman" w:hAnsi="Times New Roman"/>
          <w:color w:val="000000"/>
          <w:sz w:val="28"/>
          <w:lang w:val="ru-RU"/>
        </w:rPr>
        <w:t>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ложная урбанизация; мегалополисы, развитые и развивающиеся, новые индустриальные, нефт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едобывающие страны;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лять </w:t>
      </w: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</w:t>
      </w:r>
      <w:r w:rsidRPr="003F5663">
        <w:rPr>
          <w:rFonts w:ascii="Times New Roman" w:hAnsi="Times New Roman"/>
          <w:color w:val="000000"/>
          <w:sz w:val="28"/>
          <w:lang w:val="ru-RU"/>
        </w:rPr>
        <w:t>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</w:t>
      </w:r>
      <w:r w:rsidRPr="003F5663">
        <w:rPr>
          <w:rFonts w:ascii="Times New Roman" w:hAnsi="Times New Roman"/>
          <w:color w:val="000000"/>
          <w:sz w:val="28"/>
          <w:lang w:val="ru-RU"/>
        </w:rPr>
        <w:t>ческие, статистические, текстовые, видео- и фотоизображения, геоинформационные системы), адекватные решаемым задачам;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</w:t>
      </w:r>
      <w:r w:rsidRPr="003F5663">
        <w:rPr>
          <w:rFonts w:ascii="Times New Roman" w:hAnsi="Times New Roman"/>
          <w:color w:val="000000"/>
          <w:sz w:val="28"/>
          <w:lang w:val="ru-RU"/>
        </w:rPr>
        <w:t>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</w:t>
      </w:r>
      <w:r w:rsidRPr="003F5663">
        <w:rPr>
          <w:rFonts w:ascii="Times New Roman" w:hAnsi="Times New Roman"/>
          <w:color w:val="000000"/>
          <w:sz w:val="28"/>
          <w:lang w:val="ru-RU"/>
        </w:rPr>
        <w:t>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</w:t>
      </w:r>
      <w:r w:rsidRPr="003F5663">
        <w:rPr>
          <w:rFonts w:ascii="Times New Roman" w:hAnsi="Times New Roman"/>
          <w:color w:val="000000"/>
          <w:sz w:val="28"/>
          <w:lang w:val="ru-RU"/>
        </w:rPr>
        <w:t>ания для решения практико-ориентированных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</w:t>
      </w:r>
      <w:r w:rsidRPr="003F5663">
        <w:rPr>
          <w:rFonts w:ascii="Times New Roman" w:hAnsi="Times New Roman"/>
          <w:color w:val="000000"/>
          <w:sz w:val="28"/>
          <w:lang w:val="ru-RU"/>
        </w:rPr>
        <w:t>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формулировать выводы и зак</w:t>
      </w:r>
      <w:r w:rsidRPr="003F5663">
        <w:rPr>
          <w:rFonts w:ascii="Times New Roman" w:hAnsi="Times New Roman"/>
          <w:color w:val="000000"/>
          <w:sz w:val="28"/>
          <w:lang w:val="ru-RU"/>
        </w:rPr>
        <w:t>лючения на основе анализа и интерпретации информации из различных источников;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</w:t>
      </w:r>
      <w:r w:rsidRPr="003F5663">
        <w:rPr>
          <w:rFonts w:ascii="Times New Roman" w:hAnsi="Times New Roman"/>
          <w:color w:val="000000"/>
          <w:sz w:val="28"/>
          <w:lang w:val="ru-RU"/>
        </w:rPr>
        <w:t>актико-ориентированных задач;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</w:t>
      </w:r>
      <w:r w:rsidRPr="003F5663">
        <w:rPr>
          <w:rFonts w:ascii="Times New Roman" w:hAnsi="Times New Roman"/>
          <w:color w:val="000000"/>
          <w:sz w:val="28"/>
          <w:lang w:val="ru-RU"/>
        </w:rPr>
        <w:t>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</w:t>
      </w:r>
      <w:r w:rsidRPr="003F5663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</w:t>
      </w:r>
      <w:r w:rsidRPr="003F5663">
        <w:rPr>
          <w:rFonts w:ascii="Times New Roman" w:hAnsi="Times New Roman"/>
          <w:color w:val="000000"/>
          <w:sz w:val="28"/>
          <w:lang w:val="ru-RU"/>
        </w:rPr>
        <w:t>ьзованием источников географической информации;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</w:t>
      </w:r>
      <w:r w:rsidRPr="003F5663">
        <w:rPr>
          <w:rFonts w:ascii="Times New Roman" w:hAnsi="Times New Roman"/>
          <w:color w:val="000000"/>
          <w:sz w:val="28"/>
          <w:lang w:val="ru-RU"/>
        </w:rPr>
        <w:t>мира и России; изменения направления международных экономических связей России в новых экономических условиях;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3F56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F5663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</w:t>
      </w:r>
      <w:r w:rsidRPr="003F5663">
        <w:rPr>
          <w:rFonts w:ascii="Times New Roman" w:hAnsi="Times New Roman"/>
          <w:color w:val="000000"/>
          <w:sz w:val="28"/>
          <w:lang w:val="ru-RU"/>
        </w:rPr>
        <w:t xml:space="preserve"> проблем: описывать географические аспекты проблем взаимодействия природы и общества;</w:t>
      </w:r>
    </w:p>
    <w:p w:rsidR="009F27C8" w:rsidRPr="003F5663" w:rsidRDefault="00872552">
      <w:pPr>
        <w:spacing w:after="0" w:line="264" w:lineRule="auto"/>
        <w:ind w:firstLine="600"/>
        <w:jc w:val="both"/>
        <w:rPr>
          <w:lang w:val="ru-RU"/>
        </w:rPr>
      </w:pPr>
      <w:r w:rsidRPr="003F5663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9F27C8" w:rsidRPr="003F5663" w:rsidRDefault="009F27C8">
      <w:pPr>
        <w:rPr>
          <w:lang w:val="ru-RU"/>
        </w:rPr>
        <w:sectPr w:rsidR="009F27C8" w:rsidRPr="003F5663">
          <w:pgSz w:w="11906" w:h="16383"/>
          <w:pgMar w:top="1134" w:right="850" w:bottom="1134" w:left="1701" w:header="720" w:footer="720" w:gutter="0"/>
          <w:cols w:space="720"/>
        </w:sectPr>
      </w:pPr>
    </w:p>
    <w:p w:rsidR="009F27C8" w:rsidRDefault="00872552">
      <w:pPr>
        <w:spacing w:after="0"/>
        <w:ind w:left="120"/>
      </w:pPr>
      <w:bookmarkStart w:id="6" w:name="block-16018373"/>
      <w:bookmarkEnd w:id="5"/>
      <w:r w:rsidRPr="003F56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27C8" w:rsidRDefault="00872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F27C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 w:rsidRPr="003F56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3F56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МИРА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</w:tbl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872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F27C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9F27C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</w:tbl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872552">
      <w:pPr>
        <w:spacing w:after="0"/>
        <w:ind w:left="120"/>
      </w:pPr>
      <w:bookmarkStart w:id="7" w:name="block-160183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27C8" w:rsidRDefault="00872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9F27C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географической культуры. Их значимость для представителей разных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определяющие.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мегалополисы мира. Практическая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России. Практическая работа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обеспеченности земельными ресурсами. Земельный фонд мира, его структу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Практическая работа "Определение направления грузопотоков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</w:tbl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872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9F27C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27C8" w:rsidRDefault="009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7C8" w:rsidRDefault="009F27C8"/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природно-ресурсного капитала, населения и хозяйства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Азия: </w:t>
            </w:r>
            <w:proofErr w:type="gram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населения и хозяйства,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данных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</w:t>
            </w: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F27C8" w:rsidRDefault="009F27C8">
            <w:pPr>
              <w:spacing w:after="0"/>
              <w:ind w:left="135"/>
            </w:pPr>
          </w:p>
        </w:tc>
      </w:tr>
      <w:tr w:rsidR="009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Pr="003F5663" w:rsidRDefault="00872552">
            <w:pPr>
              <w:spacing w:after="0"/>
              <w:ind w:left="135"/>
              <w:rPr>
                <w:lang w:val="ru-RU"/>
              </w:rPr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 w:rsidRPr="003F56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F27C8" w:rsidRDefault="008725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7C8" w:rsidRDefault="009F27C8"/>
        </w:tc>
      </w:tr>
    </w:tbl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9F27C8">
      <w:pPr>
        <w:sectPr w:rsidR="009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7C8" w:rsidRDefault="00872552">
      <w:pPr>
        <w:spacing w:after="0"/>
        <w:ind w:left="120"/>
      </w:pPr>
      <w:bookmarkStart w:id="8" w:name="block-160183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27C8" w:rsidRDefault="008725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27C8" w:rsidRDefault="009F27C8">
      <w:pPr>
        <w:spacing w:after="0"/>
        <w:ind w:left="120"/>
      </w:pPr>
    </w:p>
    <w:p w:rsidR="009F27C8" w:rsidRPr="003F5663" w:rsidRDefault="00872552">
      <w:pPr>
        <w:spacing w:after="0" w:line="480" w:lineRule="auto"/>
        <w:ind w:left="120"/>
        <w:rPr>
          <w:lang w:val="ru-RU"/>
        </w:rPr>
      </w:pPr>
      <w:r w:rsidRPr="003F56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27C8" w:rsidRDefault="008725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27C8" w:rsidRDefault="009F27C8">
      <w:pPr>
        <w:sectPr w:rsidR="009F27C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72552" w:rsidRDefault="00872552"/>
    <w:sectPr w:rsidR="008725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B09"/>
    <w:multiLevelType w:val="multilevel"/>
    <w:tmpl w:val="B36E3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57D75"/>
    <w:multiLevelType w:val="multilevel"/>
    <w:tmpl w:val="A70AC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C0224"/>
    <w:multiLevelType w:val="multilevel"/>
    <w:tmpl w:val="B588B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60485"/>
    <w:multiLevelType w:val="multilevel"/>
    <w:tmpl w:val="25E87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84E92"/>
    <w:multiLevelType w:val="multilevel"/>
    <w:tmpl w:val="D996E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E3426"/>
    <w:multiLevelType w:val="multilevel"/>
    <w:tmpl w:val="8C288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52809"/>
    <w:multiLevelType w:val="multilevel"/>
    <w:tmpl w:val="5B66D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A1ED4"/>
    <w:multiLevelType w:val="multilevel"/>
    <w:tmpl w:val="C16C0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7E71A6"/>
    <w:multiLevelType w:val="multilevel"/>
    <w:tmpl w:val="622E0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1033A2"/>
    <w:multiLevelType w:val="multilevel"/>
    <w:tmpl w:val="0F86C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F46545"/>
    <w:multiLevelType w:val="multilevel"/>
    <w:tmpl w:val="C0180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5B6F68"/>
    <w:multiLevelType w:val="multilevel"/>
    <w:tmpl w:val="69B4B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E167A3"/>
    <w:multiLevelType w:val="multilevel"/>
    <w:tmpl w:val="544E8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772703"/>
    <w:multiLevelType w:val="multilevel"/>
    <w:tmpl w:val="A880D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7450EB"/>
    <w:multiLevelType w:val="multilevel"/>
    <w:tmpl w:val="3DA8D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0A037A"/>
    <w:multiLevelType w:val="multilevel"/>
    <w:tmpl w:val="21CE5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F77FDF"/>
    <w:multiLevelType w:val="multilevel"/>
    <w:tmpl w:val="DD1E5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8"/>
    <w:rsid w:val="003F5663"/>
    <w:rsid w:val="00872552"/>
    <w:rsid w:val="009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47E9"/>
  <w15:docId w15:val="{501D09C3-B992-4D57-B183-F2986AE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2023-09-07T16:01:00Z</dcterms:created>
  <dcterms:modified xsi:type="dcterms:W3CDTF">2023-09-07T16:01:00Z</dcterms:modified>
</cp:coreProperties>
</file>