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C8E" w:rsidRDefault="00AA2C8E" w:rsidP="00A61810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М</w:t>
      </w:r>
      <w:r w:rsidRPr="00201518">
        <w:rPr>
          <w:rFonts w:ascii="Times New Roman CYR" w:hAnsi="Times New Roman CYR" w:cs="Times New Roman CYR"/>
          <w:sz w:val="27"/>
          <w:szCs w:val="27"/>
        </w:rPr>
        <w:t xml:space="preserve">униципальное бюджетное общеобразовательное учреждение </w:t>
      </w:r>
    </w:p>
    <w:p w:rsidR="00AA2C8E" w:rsidRDefault="00AA2C8E" w:rsidP="00A61810">
      <w:pPr>
        <w:spacing w:before="100" w:beforeAutospacing="1" w:after="100" w:afterAutospacing="1"/>
        <w:jc w:val="center"/>
        <w:rPr>
          <w:rFonts w:ascii="Times New Roman CYR" w:hAnsi="Times New Roman CYR" w:cs="Times New Roman CYR"/>
          <w:sz w:val="27"/>
          <w:szCs w:val="27"/>
        </w:rPr>
      </w:pPr>
      <w:r>
        <w:rPr>
          <w:rFonts w:ascii="Times New Roman CYR" w:hAnsi="Times New Roman CYR" w:cs="Times New Roman CYR"/>
          <w:sz w:val="27"/>
          <w:szCs w:val="27"/>
        </w:rPr>
        <w:t>«Вожегодская средняя школа»</w:t>
      </w:r>
    </w:p>
    <w:p w:rsidR="00AA2C8E" w:rsidRPr="00201518" w:rsidRDefault="00AA2C8E" w:rsidP="00A61810">
      <w:pPr>
        <w:spacing w:before="100" w:beforeAutospacing="1" w:after="100" w:afterAutospacing="1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427.75pt;margin-top:21.4pt;width:467.75pt;height:142pt;z-index:-251658240;visibility:visible;mso-position-horizontal:right;mso-position-horizontal-relative:margin">
            <v:imagedata r:id="rId5" o:title=""/>
            <w10:wrap anchorx="margin"/>
          </v:shape>
        </w:pict>
      </w: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Default="00AA2C8E">
      <w:pPr>
        <w:rPr>
          <w:sz w:val="28"/>
          <w:szCs w:val="28"/>
        </w:rPr>
      </w:pPr>
    </w:p>
    <w:p w:rsidR="00AA2C8E" w:rsidRPr="00A61810" w:rsidRDefault="00AA2C8E" w:rsidP="00A61810">
      <w:pPr>
        <w:spacing w:before="20" w:line="360" w:lineRule="auto"/>
        <w:ind w:right="4"/>
        <w:jc w:val="center"/>
        <w:rPr>
          <w:b/>
          <w:bCs/>
          <w:sz w:val="32"/>
          <w:szCs w:val="32"/>
        </w:rPr>
      </w:pPr>
      <w:r w:rsidRPr="00A61810">
        <w:rPr>
          <w:b/>
          <w:bCs/>
          <w:sz w:val="32"/>
          <w:szCs w:val="32"/>
        </w:rPr>
        <w:t>РАБОЧАЯ</w:t>
      </w:r>
      <w:r w:rsidRPr="00A61810">
        <w:rPr>
          <w:b/>
          <w:bCs/>
          <w:spacing w:val="8"/>
          <w:sz w:val="32"/>
          <w:szCs w:val="32"/>
        </w:rPr>
        <w:t xml:space="preserve"> </w:t>
      </w:r>
      <w:r w:rsidRPr="00A61810">
        <w:rPr>
          <w:b/>
          <w:bCs/>
          <w:sz w:val="32"/>
          <w:szCs w:val="32"/>
        </w:rPr>
        <w:t>ПРОГРАММА</w:t>
      </w: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  <w:r w:rsidRPr="00A61810">
        <w:rPr>
          <w:b/>
          <w:bCs/>
          <w:sz w:val="32"/>
          <w:szCs w:val="32"/>
        </w:rPr>
        <w:t>КУРСА</w:t>
      </w:r>
      <w:r w:rsidRPr="00A61810">
        <w:rPr>
          <w:b/>
          <w:bCs/>
          <w:spacing w:val="6"/>
          <w:sz w:val="32"/>
          <w:szCs w:val="32"/>
        </w:rPr>
        <w:t xml:space="preserve"> </w:t>
      </w:r>
      <w:r w:rsidRPr="00A61810">
        <w:rPr>
          <w:b/>
          <w:bCs/>
          <w:sz w:val="32"/>
          <w:szCs w:val="32"/>
        </w:rPr>
        <w:t>ВНЕУРОЧНОЙ</w:t>
      </w:r>
      <w:r w:rsidRPr="00A61810">
        <w:rPr>
          <w:b/>
          <w:bCs/>
          <w:spacing w:val="7"/>
          <w:sz w:val="32"/>
          <w:szCs w:val="32"/>
        </w:rPr>
        <w:t xml:space="preserve"> </w:t>
      </w:r>
      <w:r w:rsidRPr="00A61810">
        <w:rPr>
          <w:b/>
          <w:bCs/>
          <w:sz w:val="32"/>
          <w:szCs w:val="32"/>
        </w:rPr>
        <w:t>ДЕЯТЕЛЬНОСТИ</w:t>
      </w: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«Проектная деятельность»</w:t>
      </w: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( для  1 класса</w:t>
      </w:r>
      <w:r w:rsidRPr="00A61810">
        <w:rPr>
          <w:sz w:val="28"/>
          <w:szCs w:val="28"/>
        </w:rPr>
        <w:t xml:space="preserve"> </w:t>
      </w:r>
      <w:r w:rsidRPr="00735B2F">
        <w:rPr>
          <w:sz w:val="28"/>
          <w:szCs w:val="28"/>
        </w:rPr>
        <w:t>образовательных организаций</w:t>
      </w:r>
      <w:r>
        <w:rPr>
          <w:b/>
          <w:bCs/>
          <w:sz w:val="32"/>
          <w:szCs w:val="32"/>
        </w:rPr>
        <w:t xml:space="preserve"> )</w:t>
      </w: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A2C8E" w:rsidRPr="00201518" w:rsidRDefault="00AA2C8E" w:rsidP="00A61810">
      <w:pPr>
        <w:jc w:val="right"/>
      </w:pPr>
      <w:r w:rsidRPr="00201518">
        <w:rPr>
          <w:color w:val="000000"/>
          <w:sz w:val="27"/>
          <w:szCs w:val="27"/>
        </w:rPr>
        <w:t>Количество часов: 3</w:t>
      </w:r>
      <w:r>
        <w:rPr>
          <w:color w:val="000000"/>
          <w:sz w:val="27"/>
          <w:szCs w:val="27"/>
        </w:rPr>
        <w:t>3</w:t>
      </w:r>
      <w:r w:rsidRPr="00201518">
        <w:rPr>
          <w:color w:val="000000"/>
          <w:sz w:val="27"/>
          <w:szCs w:val="27"/>
        </w:rPr>
        <w:t xml:space="preserve"> часа в год </w:t>
      </w:r>
    </w:p>
    <w:p w:rsidR="00AA2C8E" w:rsidRPr="00201518" w:rsidRDefault="00AA2C8E" w:rsidP="00A61810">
      <w:pPr>
        <w:jc w:val="right"/>
      </w:pPr>
      <w:r w:rsidRPr="00201518">
        <w:rPr>
          <w:color w:val="000000"/>
          <w:sz w:val="27"/>
          <w:szCs w:val="27"/>
        </w:rPr>
        <w:t>по 1 часу в неделю (3</w:t>
      </w:r>
      <w:r>
        <w:rPr>
          <w:color w:val="000000"/>
          <w:sz w:val="27"/>
          <w:szCs w:val="27"/>
        </w:rPr>
        <w:t>3</w:t>
      </w:r>
      <w:r w:rsidRPr="00201518">
        <w:rPr>
          <w:color w:val="000000"/>
          <w:sz w:val="27"/>
          <w:szCs w:val="27"/>
        </w:rPr>
        <w:t xml:space="preserve"> недели).</w:t>
      </w:r>
    </w:p>
    <w:p w:rsidR="00AA2C8E" w:rsidRPr="00201518" w:rsidRDefault="00AA2C8E" w:rsidP="00A61810">
      <w:pPr>
        <w:jc w:val="right"/>
      </w:pPr>
      <w:r w:rsidRPr="00201518">
        <w:rPr>
          <w:color w:val="000000"/>
          <w:sz w:val="27"/>
          <w:szCs w:val="27"/>
        </w:rPr>
        <w:t>Составител</w:t>
      </w:r>
      <w:r>
        <w:rPr>
          <w:color w:val="000000"/>
          <w:sz w:val="27"/>
          <w:szCs w:val="27"/>
        </w:rPr>
        <w:t>ь</w:t>
      </w:r>
      <w:r w:rsidRPr="00201518">
        <w:rPr>
          <w:color w:val="000000"/>
          <w:sz w:val="27"/>
          <w:szCs w:val="27"/>
        </w:rPr>
        <w:t>: Игнатьева Е.Н.</w:t>
      </w:r>
    </w:p>
    <w:p w:rsidR="00AA2C8E" w:rsidRDefault="00AA2C8E" w:rsidP="00A61810">
      <w:pPr>
        <w:spacing w:line="360" w:lineRule="auto"/>
        <w:ind w:right="4"/>
        <w:jc w:val="right"/>
        <w:rPr>
          <w:b/>
          <w:bCs/>
          <w:sz w:val="32"/>
          <w:szCs w:val="32"/>
        </w:rPr>
      </w:pPr>
    </w:p>
    <w:p w:rsidR="00AA2C8E" w:rsidRDefault="00AA2C8E" w:rsidP="00A61810">
      <w:pPr>
        <w:spacing w:line="360" w:lineRule="auto"/>
        <w:ind w:right="4"/>
        <w:jc w:val="right"/>
        <w:rPr>
          <w:b/>
          <w:bCs/>
          <w:sz w:val="32"/>
          <w:szCs w:val="32"/>
        </w:rPr>
      </w:pPr>
    </w:p>
    <w:p w:rsidR="00AA2C8E" w:rsidRDefault="00AA2C8E" w:rsidP="00A61810">
      <w:pPr>
        <w:spacing w:line="360" w:lineRule="auto"/>
        <w:ind w:right="4"/>
        <w:jc w:val="right"/>
        <w:rPr>
          <w:b/>
          <w:bCs/>
          <w:sz w:val="32"/>
          <w:szCs w:val="32"/>
        </w:rPr>
      </w:pPr>
    </w:p>
    <w:p w:rsidR="00AA2C8E" w:rsidRPr="00201518" w:rsidRDefault="00AA2C8E" w:rsidP="00A61810">
      <w:pPr>
        <w:spacing w:before="100" w:beforeAutospacing="1" w:after="100" w:afterAutospacing="1"/>
        <w:jc w:val="center"/>
      </w:pPr>
      <w:r w:rsidRPr="00201518">
        <w:rPr>
          <w:sz w:val="27"/>
          <w:szCs w:val="27"/>
        </w:rPr>
        <w:t>п. Вожега</w:t>
      </w:r>
    </w:p>
    <w:p w:rsidR="00AA2C8E" w:rsidRPr="00201518" w:rsidRDefault="00AA2C8E" w:rsidP="00A61810">
      <w:pPr>
        <w:spacing w:before="100" w:beforeAutospacing="1" w:after="100" w:afterAutospacing="1"/>
        <w:jc w:val="center"/>
      </w:pPr>
      <w:r w:rsidRPr="00201518">
        <w:rPr>
          <w:sz w:val="27"/>
          <w:szCs w:val="27"/>
        </w:rPr>
        <w:t>202</w:t>
      </w:r>
      <w:r>
        <w:rPr>
          <w:sz w:val="27"/>
          <w:szCs w:val="27"/>
        </w:rPr>
        <w:t>3</w:t>
      </w:r>
      <w:r w:rsidRPr="00201518">
        <w:rPr>
          <w:sz w:val="27"/>
          <w:szCs w:val="27"/>
        </w:rPr>
        <w:t>-202</w:t>
      </w:r>
      <w:r>
        <w:rPr>
          <w:sz w:val="27"/>
          <w:szCs w:val="27"/>
        </w:rPr>
        <w:t>4</w:t>
      </w:r>
      <w:r w:rsidRPr="00201518">
        <w:rPr>
          <w:sz w:val="27"/>
          <w:szCs w:val="27"/>
        </w:rPr>
        <w:t xml:space="preserve"> г.</w:t>
      </w: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A2C8E" w:rsidRDefault="00AA2C8E" w:rsidP="00A61810">
      <w:pPr>
        <w:pStyle w:val="BodyText"/>
        <w:spacing w:before="161" w:line="360" w:lineRule="auto"/>
        <w:ind w:right="147"/>
        <w:jc w:val="center"/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 w:cs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AA2C8E" w:rsidRPr="00A61810" w:rsidRDefault="00AA2C8E" w:rsidP="00A61810">
      <w:pPr>
        <w:spacing w:line="360" w:lineRule="auto"/>
        <w:ind w:right="4"/>
        <w:jc w:val="center"/>
        <w:rPr>
          <w:color w:val="000000"/>
          <w:sz w:val="28"/>
          <w:szCs w:val="28"/>
          <w:shd w:val="clear" w:color="auto" w:fill="FFFFFF"/>
        </w:rPr>
      </w:pPr>
      <w:r w:rsidRPr="00A61810">
        <w:rPr>
          <w:color w:val="000000"/>
          <w:sz w:val="28"/>
          <w:szCs w:val="28"/>
          <w:shd w:val="clear" w:color="auto" w:fill="FFFFFF"/>
        </w:rPr>
        <w:t>Актуальность программы</w:t>
      </w:r>
    </w:p>
    <w:p w:rsidR="00AA2C8E" w:rsidRPr="00A61810" w:rsidRDefault="00AA2C8E" w:rsidP="00A61810">
      <w:pPr>
        <w:spacing w:line="360" w:lineRule="auto"/>
        <w:ind w:right="4"/>
        <w:rPr>
          <w:b/>
          <w:bCs/>
          <w:sz w:val="28"/>
          <w:szCs w:val="28"/>
        </w:rPr>
      </w:pPr>
    </w:p>
    <w:p w:rsidR="00AA2C8E" w:rsidRPr="00A61810" w:rsidRDefault="00AA2C8E" w:rsidP="00A61810">
      <w:pPr>
        <w:spacing w:line="360" w:lineRule="auto"/>
        <w:ind w:right="4"/>
        <w:rPr>
          <w:color w:val="000000"/>
          <w:sz w:val="28"/>
          <w:szCs w:val="28"/>
          <w:shd w:val="clear" w:color="auto" w:fill="FFFFFF"/>
        </w:rPr>
      </w:pPr>
      <w:r w:rsidRPr="00A61810">
        <w:rPr>
          <w:color w:val="000000"/>
          <w:sz w:val="28"/>
          <w:szCs w:val="28"/>
          <w:shd w:val="clear" w:color="auto" w:fill="FFFFFF"/>
        </w:rPr>
        <w:t>Рабочая программа внеурочной деятельности «Природа и мы» обеспечивает ознакомление младших школьников с окружающим миром и расширение природоведческих и экологических знаний, которые необходимы для целостного и системного видения мира в его важнейших взаимосвязях. Предусмотренные программой занятия рассчитаны на 7 – 8 летних ребят и предназначены для реализации в одном отдельно взятом классе.</w:t>
      </w:r>
    </w:p>
    <w:p w:rsidR="00AA2C8E" w:rsidRDefault="00AA2C8E" w:rsidP="00A61810">
      <w:pPr>
        <w:spacing w:line="360" w:lineRule="auto"/>
        <w:ind w:right="4"/>
        <w:rPr>
          <w:color w:val="000000"/>
          <w:sz w:val="28"/>
          <w:szCs w:val="28"/>
          <w:shd w:val="clear" w:color="auto" w:fill="FFFFFF"/>
        </w:rPr>
      </w:pPr>
      <w:r w:rsidRPr="00A61810">
        <w:rPr>
          <w:color w:val="000000"/>
          <w:sz w:val="28"/>
          <w:szCs w:val="28"/>
          <w:shd w:val="clear" w:color="auto" w:fill="FFFFFF"/>
        </w:rPr>
        <w:t>Программа, соединяет в равной мере природоведческие, обществоведческие, экологические знания и создаёт прочный фундамент для изучения значительной части предметов основной школы и для дальнейшего развития личности. Познание детьми окружающего мира не должно ограничиваться рамками урока. Вот почему важно, чтобы работа, с детьми начатая на уроках продолжалась и после их окончания, во внеурочной деятельности, а так же поддерживались родителями их познавательные инициативы в повседневном общении.</w:t>
      </w:r>
    </w:p>
    <w:p w:rsidR="00AA2C8E" w:rsidRPr="00A61810" w:rsidRDefault="00AA2C8E" w:rsidP="00A61810">
      <w:pPr>
        <w:suppressAutoHyphens/>
        <w:autoSpaceDE/>
        <w:autoSpaceDN/>
        <w:spacing w:after="120" w:line="100" w:lineRule="atLeast"/>
        <w:jc w:val="both"/>
        <w:textAlignment w:val="baseline"/>
        <w:rPr>
          <w:kern w:val="1"/>
          <w:sz w:val="28"/>
          <w:szCs w:val="28"/>
          <w:lang w:eastAsia="fa-IR" w:bidi="fa-IR"/>
        </w:rPr>
      </w:pPr>
      <w:r w:rsidRPr="00A61810">
        <w:rPr>
          <w:kern w:val="1"/>
          <w:sz w:val="28"/>
          <w:szCs w:val="28"/>
          <w:lang w:eastAsia="fa-IR" w:bidi="fa-IR"/>
        </w:rPr>
        <w:t>Рабочая программа внеурочной деятельности курса «</w:t>
      </w:r>
      <w:r w:rsidRPr="00A61810">
        <w:rPr>
          <w:sz w:val="28"/>
          <w:szCs w:val="28"/>
        </w:rPr>
        <w:t>Удивительный мир природы</w:t>
      </w:r>
      <w:r w:rsidRPr="00A61810">
        <w:rPr>
          <w:kern w:val="1"/>
          <w:sz w:val="28"/>
          <w:szCs w:val="28"/>
          <w:lang w:eastAsia="fa-IR" w:bidi="fa-IR"/>
        </w:rPr>
        <w:t>» составлена на основании следующих нормативно-правовых документов: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Федеральный закон от 29.12.2012 № 273-ФЗ «Об образовании в Российской Федерации» (с последующими изменениями) — далее Закон об образовании;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Порядок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 приказом Минпросвещения от 22.03.2021 № 115;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ФГОС начального общего образования, утвержденным приказом Минпросвещения от 31.05.2021 № 286 (далее – ФГОС НОО);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Приказ Минтруда от 18.10.2012 №544 «Об утверждении профессионального стандарта «Педагог» (воспитатель, учитель) (с последующими изменениями)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Приказ Минздравсоцразвития России от 26.08ю2010 № 761н «Об утверждении ЕКС должностей руководителей, специалистов и служащих, раздел «Квалификационные характеристики должностей работников образования»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-45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ascii="serif" w:eastAsia="MS Mincho" w:hAnsi="serif" w:cs="serif"/>
          <w:sz w:val="28"/>
          <w:szCs w:val="28"/>
          <w:lang w:eastAsia="ja-JP"/>
        </w:rPr>
        <w:t>Примерн</w:t>
      </w:r>
      <w:r w:rsidRPr="00A61810">
        <w:rPr>
          <w:rFonts w:eastAsia="MS Mincho"/>
          <w:sz w:val="28"/>
          <w:szCs w:val="28"/>
          <w:lang w:eastAsia="ja-JP"/>
        </w:rPr>
        <w:t>ая</w:t>
      </w:r>
      <w:r w:rsidRPr="00A61810">
        <w:rPr>
          <w:rFonts w:ascii="serif" w:eastAsia="MS Mincho" w:hAnsi="serif" w:cs="serif"/>
          <w:sz w:val="28"/>
          <w:szCs w:val="28"/>
          <w:lang w:eastAsia="ja-JP"/>
        </w:rPr>
        <w:t xml:space="preserve"> основн</w:t>
      </w:r>
      <w:r w:rsidRPr="00A61810">
        <w:rPr>
          <w:rFonts w:eastAsia="MS Mincho"/>
          <w:sz w:val="28"/>
          <w:szCs w:val="28"/>
          <w:lang w:eastAsia="ja-JP"/>
        </w:rPr>
        <w:t>ая</w:t>
      </w:r>
      <w:r w:rsidRPr="00A61810">
        <w:rPr>
          <w:rFonts w:ascii="serif" w:eastAsia="MS Mincho" w:hAnsi="serif" w:cs="serif"/>
          <w:sz w:val="28"/>
          <w:szCs w:val="28"/>
          <w:lang w:eastAsia="ja-JP"/>
        </w:rPr>
        <w:t xml:space="preserve"> образовательн</w:t>
      </w:r>
      <w:r w:rsidRPr="00A61810">
        <w:rPr>
          <w:rFonts w:eastAsia="MS Mincho"/>
          <w:sz w:val="28"/>
          <w:szCs w:val="28"/>
          <w:lang w:eastAsia="ja-JP"/>
        </w:rPr>
        <w:t>ая</w:t>
      </w:r>
      <w:r w:rsidRPr="00A61810">
        <w:rPr>
          <w:rFonts w:ascii="serif" w:eastAsia="MS Mincho" w:hAnsi="serif" w:cs="serif"/>
          <w:sz w:val="28"/>
          <w:szCs w:val="28"/>
          <w:lang w:eastAsia="ja-JP"/>
        </w:rPr>
        <w:t xml:space="preserve"> программ</w:t>
      </w:r>
      <w:r w:rsidRPr="00A61810">
        <w:rPr>
          <w:rFonts w:eastAsia="MS Mincho"/>
          <w:sz w:val="28"/>
          <w:szCs w:val="28"/>
          <w:lang w:eastAsia="ja-JP"/>
        </w:rPr>
        <w:t>а</w:t>
      </w:r>
      <w:r w:rsidRPr="00A61810">
        <w:rPr>
          <w:rFonts w:ascii="serif" w:eastAsia="MS Mincho" w:hAnsi="serif" w:cs="serif"/>
          <w:sz w:val="28"/>
          <w:szCs w:val="28"/>
          <w:lang w:eastAsia="ja-JP"/>
        </w:rPr>
        <w:t xml:space="preserve"> начального общего образования, одобрена решением ФУМО по общему образованию </w:t>
      </w:r>
      <w:r w:rsidRPr="00A61810">
        <w:rPr>
          <w:rFonts w:eastAsia="MS Mincho"/>
          <w:sz w:val="28"/>
          <w:szCs w:val="28"/>
          <w:lang w:eastAsia="ja-JP"/>
        </w:rPr>
        <w:t>(</w:t>
      </w:r>
      <w:r w:rsidRPr="00A61810">
        <w:rPr>
          <w:rFonts w:eastAsia="MS Mincho"/>
          <w:color w:val="231F20"/>
          <w:sz w:val="28"/>
          <w:szCs w:val="28"/>
          <w:lang w:eastAsia="ja-JP"/>
        </w:rPr>
        <w:t>Протокол от 18.03.2022 г. № 1/22)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Примерные рабочие программы по учебным предметам НОО, учебным предметам ООО. Одобрены решением ФУМО по общему образованию, протокол 3/21 от 27.09.2021, протокол 4/21 от 28.09.2021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Универсальный кодификатор для процедур оценки качества образования для использования в федеральных и региональных процедурах оценки качества образования , одобрены решением ФУМО по общему образованию (протокол от12.04.2021 №1/21)</w:t>
      </w:r>
    </w:p>
    <w:p w:rsidR="00AA2C8E" w:rsidRPr="00A61810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Устав ОО;</w:t>
      </w:r>
    </w:p>
    <w:p w:rsidR="00AA2C8E" w:rsidRDefault="00AA2C8E" w:rsidP="00A61810">
      <w:pPr>
        <w:widowControl/>
        <w:numPr>
          <w:ilvl w:val="0"/>
          <w:numId w:val="1"/>
        </w:numPr>
        <w:autoSpaceDE/>
        <w:autoSpaceDN/>
        <w:spacing w:before="100" w:beforeAutospacing="1" w:line="221" w:lineRule="atLeast"/>
        <w:ind w:right="567"/>
        <w:jc w:val="both"/>
        <w:rPr>
          <w:rFonts w:eastAsia="MS Mincho"/>
          <w:sz w:val="28"/>
          <w:szCs w:val="28"/>
          <w:lang w:eastAsia="ja-JP"/>
        </w:rPr>
      </w:pPr>
      <w:r w:rsidRPr="00A61810">
        <w:rPr>
          <w:rFonts w:eastAsia="MS Mincho"/>
          <w:sz w:val="28"/>
          <w:szCs w:val="28"/>
          <w:lang w:eastAsia="ja-JP"/>
        </w:rPr>
        <w:t>Локальные  акты образовательной организации.</w:t>
      </w:r>
    </w:p>
    <w:p w:rsidR="00AA2C8E" w:rsidRPr="00A61810" w:rsidRDefault="00AA2C8E" w:rsidP="00A61810">
      <w:pPr>
        <w:widowControl/>
        <w:autoSpaceDE/>
        <w:autoSpaceDN/>
        <w:spacing w:before="100" w:beforeAutospacing="1" w:line="221" w:lineRule="atLeast"/>
        <w:ind w:left="720" w:right="567"/>
        <w:jc w:val="both"/>
        <w:rPr>
          <w:rFonts w:eastAsia="MS Mincho"/>
          <w:sz w:val="28"/>
          <w:szCs w:val="28"/>
          <w:lang w:eastAsia="ja-JP"/>
        </w:rPr>
      </w:pPr>
    </w:p>
    <w:p w:rsidR="00AA2C8E" w:rsidRPr="00A61810" w:rsidRDefault="00AA2C8E" w:rsidP="00A61810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b/>
          <w:bCs/>
          <w:i/>
          <w:iCs/>
          <w:color w:val="000000"/>
          <w:sz w:val="28"/>
          <w:szCs w:val="28"/>
        </w:rPr>
        <w:t>Цели</w:t>
      </w:r>
      <w:r w:rsidRPr="00A61810">
        <w:rPr>
          <w:color w:val="000000"/>
          <w:sz w:val="28"/>
          <w:szCs w:val="28"/>
        </w:rPr>
        <w:t> программы состоят в создании условий для:</w:t>
      </w:r>
    </w:p>
    <w:p w:rsidR="00AA2C8E" w:rsidRPr="00A61810" w:rsidRDefault="00AA2C8E" w:rsidP="00A61810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формирования у школьников знаний основ экологической культуры, уважительного отношения к населённому пункту, региону, в котором проживает ребёнок её природе и культуре;</w:t>
      </w:r>
    </w:p>
    <w:p w:rsidR="00AA2C8E" w:rsidRPr="00A61810" w:rsidRDefault="00AA2C8E" w:rsidP="00A6181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воспитания умения оказывать помощь нуждающимся животным, растениям, людям;</w:t>
      </w:r>
    </w:p>
    <w:p w:rsidR="00AA2C8E" w:rsidRPr="00A61810" w:rsidRDefault="00AA2C8E" w:rsidP="00A61810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формирования умения контролировать свое поведение, поступки, чтобы не причинить вреда окружающей среде.</w:t>
      </w:r>
    </w:p>
    <w:p w:rsidR="00AA2C8E" w:rsidRPr="00A61810" w:rsidRDefault="00AA2C8E" w:rsidP="00A61810">
      <w:pPr>
        <w:pStyle w:val="NormalWeb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b/>
          <w:bCs/>
          <w:i/>
          <w:iCs/>
          <w:color w:val="000000"/>
          <w:sz w:val="28"/>
          <w:szCs w:val="28"/>
        </w:rPr>
        <w:t>Задачи</w:t>
      </w:r>
      <w:r w:rsidRPr="00A61810">
        <w:rPr>
          <w:b/>
          <w:bCs/>
          <w:color w:val="000000"/>
          <w:sz w:val="28"/>
          <w:szCs w:val="28"/>
        </w:rPr>
        <w:t> </w:t>
      </w:r>
      <w:r w:rsidRPr="00A61810">
        <w:rPr>
          <w:color w:val="000000"/>
          <w:sz w:val="28"/>
          <w:szCs w:val="28"/>
        </w:rPr>
        <w:t>программы «</w:t>
      </w:r>
      <w:r>
        <w:rPr>
          <w:color w:val="000000"/>
          <w:sz w:val="28"/>
          <w:szCs w:val="28"/>
        </w:rPr>
        <w:t>Удивительный мир природы</w:t>
      </w:r>
      <w:r w:rsidRPr="00A61810">
        <w:rPr>
          <w:color w:val="000000"/>
          <w:sz w:val="28"/>
          <w:szCs w:val="28"/>
        </w:rPr>
        <w:t xml:space="preserve"> »:</w:t>
      </w:r>
    </w:p>
    <w:p w:rsidR="00AA2C8E" w:rsidRPr="00A61810" w:rsidRDefault="00AA2C8E" w:rsidP="00A6181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научить использовать полученные знания об экологии;</w:t>
      </w:r>
    </w:p>
    <w:p w:rsidR="00AA2C8E" w:rsidRPr="00A61810" w:rsidRDefault="00AA2C8E" w:rsidP="00A6181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обучить работать индивидуально и в группе; отстаивать свою точку зрения;</w:t>
      </w:r>
    </w:p>
    <w:p w:rsidR="00AA2C8E" w:rsidRPr="00A61810" w:rsidRDefault="00AA2C8E" w:rsidP="00A61810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способствовать осознанию ребёнком ценности, целостности и многообразия окружающего</w:t>
      </w:r>
      <w:r>
        <w:rPr>
          <w:color w:val="000000"/>
          <w:sz w:val="28"/>
          <w:szCs w:val="28"/>
        </w:rPr>
        <w:t xml:space="preserve"> </w:t>
      </w:r>
      <w:r w:rsidRPr="00A61810">
        <w:rPr>
          <w:color w:val="000000"/>
          <w:sz w:val="28"/>
          <w:szCs w:val="28"/>
        </w:rPr>
        <w:t>мира, своего места в нём;</w:t>
      </w:r>
    </w:p>
    <w:p w:rsidR="00AA2C8E" w:rsidRDefault="00AA2C8E" w:rsidP="00A61810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A61810">
        <w:rPr>
          <w:color w:val="000000"/>
          <w:sz w:val="28"/>
          <w:szCs w:val="28"/>
        </w:rPr>
        <w:t>воспитать чувство бережного отношения к природе, к своему здоровью.</w:t>
      </w:r>
    </w:p>
    <w:p w:rsidR="00AA2C8E" w:rsidRDefault="00AA2C8E" w:rsidP="00A61810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color w:val="000000"/>
          <w:sz w:val="28"/>
          <w:szCs w:val="28"/>
        </w:rPr>
      </w:pPr>
    </w:p>
    <w:p w:rsidR="00AA2C8E" w:rsidRDefault="00AA2C8E" w:rsidP="00A61810">
      <w:pPr>
        <w:pStyle w:val="NormalWeb"/>
        <w:shd w:val="clear" w:color="auto" w:fill="FFFFFF"/>
        <w:spacing w:before="0" w:beforeAutospacing="0" w:after="150" w:afterAutospacing="0"/>
        <w:ind w:left="720"/>
        <w:jc w:val="center"/>
        <w:rPr>
          <w:rFonts w:ascii="PT Sans" w:hAnsi="PT Sans" w:cs="PT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PT Sans" w:hAnsi="PT Sans" w:cs="PT Sans"/>
          <w:b/>
          <w:bCs/>
          <w:color w:val="000000"/>
          <w:sz w:val="21"/>
          <w:szCs w:val="21"/>
          <w:shd w:val="clear" w:color="auto" w:fill="FFFFFF"/>
        </w:rPr>
        <w:t>СОДЕРЖАНИЕ КУРСА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1 класс (33ч)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u w:val="single"/>
          <w:lang w:eastAsia="ru-RU"/>
        </w:rPr>
        <w:t>Модуль 1</w:t>
      </w:r>
      <w:r w:rsidRPr="00EE3CCB">
        <w:rPr>
          <w:color w:val="1A1A1A"/>
          <w:sz w:val="28"/>
          <w:szCs w:val="28"/>
          <w:lang w:eastAsia="ru-RU"/>
        </w:rPr>
        <w:t xml:space="preserve"> Опыты и эксперименты с водой (9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В модуле учащиеся проводят целенаправленное исследование за объектом - водой, методом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EE3CCB">
        <w:rPr>
          <w:color w:val="1A1A1A"/>
          <w:sz w:val="28"/>
          <w:szCs w:val="28"/>
          <w:lang w:eastAsia="ru-RU"/>
        </w:rPr>
        <w:t>наблюдения, эксперимента. Младший школьник включается в самостоятельное решение учебных задач.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Развивает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EE3CCB">
        <w:rPr>
          <w:color w:val="1A1A1A"/>
          <w:sz w:val="28"/>
          <w:szCs w:val="28"/>
          <w:lang w:eastAsia="ru-RU"/>
        </w:rPr>
        <w:t>исследовательскую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EE3CCB">
        <w:rPr>
          <w:color w:val="1A1A1A"/>
          <w:sz w:val="28"/>
          <w:szCs w:val="28"/>
          <w:lang w:eastAsia="ru-RU"/>
        </w:rPr>
        <w:t>компетенцию,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изучая</w:t>
      </w:r>
      <w:r>
        <w:rPr>
          <w:color w:val="1A1A1A"/>
          <w:sz w:val="28"/>
          <w:szCs w:val="28"/>
          <w:lang w:eastAsia="ru-RU"/>
        </w:rPr>
        <w:t xml:space="preserve">  </w:t>
      </w:r>
      <w:r w:rsidRPr="00EE3CCB">
        <w:rPr>
          <w:color w:val="1A1A1A"/>
          <w:sz w:val="28"/>
          <w:szCs w:val="28"/>
          <w:lang w:eastAsia="ru-RU"/>
        </w:rPr>
        <w:t>воду.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Модуль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развивает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творческую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исследовательскую активность, умение высказывать предположения, наблюдать, делать выводы. Темы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модуля формируют прочные знания о воде, дают возможность учащимся расширить свой кругозор,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провести практические опыты и эксперименты. Изучение модуля строится от простого к сложному на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основе системно - деятельностного подхода к обучению. Модуль даёт возможность развивать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воображение, память, мышление. Учащиеся могут использовать полученные знания во внешкольной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обстановке, применять их в быту и на практике.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Учащиеся научатся: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 помощью наблюдений и опытов свойства воды;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анализировать, обобщать, классифицировать, сравнивать воду, называя её существенные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признаки;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различать три состояния воды;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наблюдать круговорот в природе;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бережно относиться к воде.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Тематические разделы модуля: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Pr="00EE3CCB">
        <w:rPr>
          <w:color w:val="1A1A1A"/>
          <w:sz w:val="28"/>
          <w:szCs w:val="28"/>
          <w:lang w:eastAsia="ru-RU"/>
        </w:rPr>
        <w:t>Вода и её свойства (2 ч)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Вода в природе. Три состояния воды (2 ч)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Круговорот воды в природе. Осадки (2 ч)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Экологические проблемы. Охрана воды (1 ч)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 xml:space="preserve"> Творческий отчет по Модулю 1 (защита коллективных и индивидуальных минипроектов,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презентация, викторина, интеллектуальная игра, проведение понравившихся опытов и экспериментов) (2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u w:val="single"/>
          <w:lang w:eastAsia="ru-RU"/>
        </w:rPr>
        <w:t>Модуль 2</w:t>
      </w:r>
      <w:r w:rsidRPr="00EE3CCB">
        <w:rPr>
          <w:color w:val="1A1A1A"/>
          <w:sz w:val="28"/>
          <w:szCs w:val="28"/>
          <w:lang w:eastAsia="ru-RU"/>
        </w:rPr>
        <w:t xml:space="preserve"> Опыты и эксперименты с воздухом (9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В модуле учащиеся проводят целенаправленное исследование за объектом - воздухом, методом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наблюдения, эксперимента. Учащиеся знакомятся с понятием «воздух», изучают его состав. Параллельно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происходит знакомство с понятием «ветер» через понятие «воздух». Этот модуль даёт знания в понятии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«погода», дети знакомятся с температурой воздуха, с таким прибором как термометр, проводят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наблюдения, измерения, делают выводы. В рамка изучения тем модуля организовывается экскурсия на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метеостанцию, проводятся практические занятия. Учащиеся узнают о том, что такое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«зонды» и «прогноз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погоды», вводится понятие «метеорология». Изучение модуля строится от простого к сложному на основе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системно - деятельностного подхода к обучению. Модуль даёт возможность развивать воображение,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память, мышление. Учащиеся могут использовать полученные знания во внешкольной обстановке,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применять их в быту и на практике.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Учащиеся научатся: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 помощью наблюдений и опытов свойства воздуха;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анализировать, обобщать, классифицировать, сравнивать, называя основные свойства воздуха;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состав воздуха;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понимать, что такое движение воздуха;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бережно относиться к воздуху как к неотъемлемой части жизни на Земле.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Тематические разделы модуля: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-Воздух и его свойства (2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-Движение воздуха. Ветер (2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-Метеорология и погода (2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-Экологические проблемы. Охрана воздуха (1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Творческий отчет по Модулю 2 (защита коллективных и индивидуальных минипроектов, презентация, викторина, интеллектуальная игра, проведение понравившихся опытов и экспериментов, конструирование из бумаги «Вертушка») (2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Модуль 3: Опыты и эксперименты с металлом (8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В модуле учащиеся проводят целенаправленное исследование за объектом - металлическими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предметами, методом наблюдения, эксперимента, делают открытия в изучении металлов. Модуль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знакомит со свойствами металлов, их использованием, добычей, производством, составом, содержанием и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применением.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Раскрывает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значение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полезных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ископаемых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в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жизни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человека,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необходимость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хозяйственного использования полезных ископаемых. Учащиеся знакомятся с такими характеристиками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металлов,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как: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твёрдость,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жидкость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ртути,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пластичность,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плавкость,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теплопроводность,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электропроводность, магнит. Изучают разнообразие металлов и их использование в жизни человека.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Знакомятся с полезными ископаемыми, в состав которых входят металлы. Учащиеся на практике дают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характеристику некоторым металлам, знакомятся с «благородными» металлами. Учатся использовать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свойства металлов в практической деятельности.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Учащиеся научатся: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 помощью наблюдений и опытов свойства некоторых металлов;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анализировать, обобщать, классифицировать, сравнивать некоторые металлы, называя их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существенные признаки;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применять некоторые свойства металлов на практических занятиях;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различать наличие металлов в полезных ископаемых;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работать с информацией.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Тематические разделы модуля: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Металл и его свойства (2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Магнит и магнетизм (1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Полезные ископаемые. Руды (1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Взаимодействие металлов с объектами неживой природы. Коррозия металлов (1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Хозяйственная деятельность человека. Использование металлов в экономике (1 ч).</w:t>
      </w:r>
    </w:p>
    <w:p w:rsidR="00AA2C8E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Творческий отчет по Модулю 3 (защита коллективных и индивидуальных минипроектов,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презентация, викторина, интеллектуальная игра, проведение понравившихся опытов и экспериментов) (2</w:t>
      </w:r>
      <w:r>
        <w:rPr>
          <w:color w:val="1A1A1A"/>
          <w:sz w:val="28"/>
          <w:szCs w:val="28"/>
          <w:lang w:eastAsia="ru-RU"/>
        </w:rPr>
        <w:t>ч)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u w:val="single"/>
          <w:lang w:eastAsia="ru-RU"/>
        </w:rPr>
        <w:t>Модуль 4</w:t>
      </w:r>
      <w:r w:rsidRPr="00EE3CCB">
        <w:rPr>
          <w:color w:val="1A1A1A"/>
          <w:sz w:val="28"/>
          <w:szCs w:val="28"/>
          <w:lang w:eastAsia="ru-RU"/>
        </w:rPr>
        <w:t xml:space="preserve"> Опыты и эксперименты с песком и глиной (7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В модуле учащиеся проводят целенаправленное исследование за объектами - песком и глиной,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методом наблюдения, эксперимента, делают открытия в изучении данных предметов неживой природы.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Изучают и сравнивают свойства песка и глины. а именно: сыпучесть, вязкость, водопроницаемость.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Исследуют и сравнивают строение песка и глины на размер крупинок и цвета, а также свойства частиц.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Знакомятся с понятием «дети гранита». Изучают полезные ископаемые и их использование в жизни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человека. Изготовление стекла, кирпича и глиняной посуды. Модуль даёт возможность развивать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воображение, память, мышление. Учащиеся могут использовать полученные знания во внешкольной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обстановке, применять их в быту и на практике.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Учащиеся научатся: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определять с помощью наблюдений и опытов характерные свойства песка и глины;</w:t>
      </w:r>
    </w:p>
    <w:p w:rsidR="00AA2C8E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сравнивать и анализировать свойства песка и глины, объяснять полученные данные с научной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точки зрения;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давать объяснения применению песка и глины в хозяйственной деятельности человека,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основываясь на знания свойств данных веществ;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- наблюдать, исследовать, анализировать свою работу и делать выводы.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 w:rsidRPr="00EE3CCB">
        <w:rPr>
          <w:color w:val="1A1A1A"/>
          <w:sz w:val="28"/>
          <w:szCs w:val="28"/>
          <w:lang w:eastAsia="ru-RU"/>
        </w:rPr>
        <w:t>Тематические разделы модуля: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Песок и глина. Сходство и различие (1 ч)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Песок и глина - полезные ископаемые (1 ч)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>Песок и глина в жизни человека (1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 xml:space="preserve"> Изучаем строение песка и глины (2 ч).</w:t>
      </w:r>
    </w:p>
    <w:p w:rsidR="00AA2C8E" w:rsidRPr="00EE3CCB" w:rsidRDefault="00AA2C8E" w:rsidP="00EE3CCB">
      <w:pPr>
        <w:widowControl/>
        <w:shd w:val="clear" w:color="auto" w:fill="FFFFFF"/>
        <w:autoSpaceDE/>
        <w:autoSpaceDN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>-</w:t>
      </w:r>
      <w:r w:rsidRPr="00EE3CCB">
        <w:rPr>
          <w:color w:val="1A1A1A"/>
          <w:sz w:val="28"/>
          <w:szCs w:val="28"/>
          <w:lang w:eastAsia="ru-RU"/>
        </w:rPr>
        <w:t xml:space="preserve"> Творческий отчет по Модулю 4 (защита коллективных и индивидуальных минипроектов,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презентация, викторина, интеллектуальная игра, проведение понравившихся опытов и экспериментов,</w:t>
      </w:r>
      <w:r>
        <w:rPr>
          <w:color w:val="1A1A1A"/>
          <w:sz w:val="28"/>
          <w:szCs w:val="28"/>
          <w:lang w:eastAsia="ru-RU"/>
        </w:rPr>
        <w:t xml:space="preserve"> </w:t>
      </w:r>
      <w:r w:rsidRPr="00EE3CCB">
        <w:rPr>
          <w:color w:val="1A1A1A"/>
          <w:sz w:val="28"/>
          <w:szCs w:val="28"/>
          <w:lang w:eastAsia="ru-RU"/>
        </w:rPr>
        <w:t>лепка из глины, конкурс поделок) (2 ч).</w:t>
      </w:r>
    </w:p>
    <w:p w:rsidR="00AA2C8E" w:rsidRPr="00EE3CCB" w:rsidRDefault="00AA2C8E" w:rsidP="00EE3CCB">
      <w:pPr>
        <w:pStyle w:val="NormalWeb"/>
        <w:shd w:val="clear" w:color="auto" w:fill="FFFFFF"/>
        <w:spacing w:before="0" w:beforeAutospacing="0" w:after="150" w:afterAutospacing="0"/>
        <w:ind w:left="720"/>
        <w:rPr>
          <w:b/>
          <w:bCs/>
          <w:color w:val="000000"/>
          <w:sz w:val="28"/>
          <w:szCs w:val="28"/>
          <w:shd w:val="clear" w:color="auto" w:fill="FFFFFF"/>
        </w:rPr>
      </w:pPr>
    </w:p>
    <w:p w:rsidR="00AA2C8E" w:rsidRPr="004300E4" w:rsidRDefault="00AA2C8E" w:rsidP="00547211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МЕСТО КУРСА В УЧЕБНОМ ПЛАНЕ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Рабочая программа разработана для 1 классов начальной школы. На изучение курса отведён 1 час в неделю, всего за курс 33 часа.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jc w:val="center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ПЛАНИРУЕМЫЕ РЕЗУЛЬТАТЫ.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Личностные результаты:</w:t>
      </w:r>
    </w:p>
    <w:p w:rsidR="00AA2C8E" w:rsidRPr="004300E4" w:rsidRDefault="00AA2C8E" w:rsidP="004300E4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осознание себя частью природы, чувство любви к родному краю, выражающееся в интересе к ее природе, культуре и желании участвовать в ее делах и событиях;</w:t>
      </w:r>
    </w:p>
    <w:p w:rsidR="00AA2C8E" w:rsidRPr="004300E4" w:rsidRDefault="00AA2C8E" w:rsidP="004300E4">
      <w:pPr>
        <w:widowControl/>
        <w:numPr>
          <w:ilvl w:val="0"/>
          <w:numId w:val="6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осознание и принятие базовых общечеловеческих ценностей, сформированность нравственных представлений и этических чувств; культура поведения и взаимоотношений с окружающими;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• установка на безопасный здоровый образ жизни; ежедневную физическую культуру и закаливание.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Метапредметные: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• способность регулировать собственную деятельность, направленную на познание окружающей действительности и внутреннего мира человека;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• способность осуществлять информационный поиск для выполнения учебных задач;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• осознание правил и норм взаимодействия со взрослыми сверстниками в сообществах разного типа (класс, школа, семья, учреждения и пр.);</w:t>
      </w:r>
    </w:p>
    <w:p w:rsidR="00AA2C8E" w:rsidRPr="004300E4" w:rsidRDefault="00AA2C8E" w:rsidP="004300E4">
      <w:pPr>
        <w:widowControl/>
        <w:numPr>
          <w:ilvl w:val="0"/>
          <w:numId w:val="7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способность работать с моделями изучаемых объектов и явлений окружающего мира.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b/>
          <w:bCs/>
          <w:color w:val="000000"/>
          <w:sz w:val="28"/>
          <w:szCs w:val="28"/>
          <w:lang w:eastAsia="ru-RU"/>
        </w:rPr>
        <w:t>Предметные:</w:t>
      </w:r>
    </w:p>
    <w:p w:rsidR="00AA2C8E" w:rsidRPr="004300E4" w:rsidRDefault="00AA2C8E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AA2C8E" w:rsidRPr="004300E4" w:rsidRDefault="00AA2C8E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сформированность целостного, социально-ориентированного взгляда на окружающий мир в ограниченном единстве и разнообразии природы, народов и культур;</w:t>
      </w:r>
    </w:p>
    <w:p w:rsidR="00AA2C8E" w:rsidRPr="004300E4" w:rsidRDefault="00AA2C8E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владение базовым понятийным аппаратом (доступным для осознания младшим школьником), необходимым для дальнейшего образования в области естественно-научных и социальных дисциплин;</w:t>
      </w:r>
    </w:p>
    <w:p w:rsidR="00AA2C8E" w:rsidRPr="004300E4" w:rsidRDefault="00AA2C8E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умение наблюдать, исследовать явления окружающего мира, выделять характерные особенности природных объектов, описывать и характеризовать факты и события.</w:t>
      </w:r>
    </w:p>
    <w:p w:rsidR="00AA2C8E" w:rsidRPr="004300E4" w:rsidRDefault="00AA2C8E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овладение основами экологической грамотности, элементарными правилами нравственного поведения;</w:t>
      </w:r>
    </w:p>
    <w:p w:rsidR="00AA2C8E" w:rsidRPr="004300E4" w:rsidRDefault="00AA2C8E" w:rsidP="004300E4">
      <w:pPr>
        <w:widowControl/>
        <w:numPr>
          <w:ilvl w:val="0"/>
          <w:numId w:val="8"/>
        </w:numPr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  <w:r w:rsidRPr="004300E4">
        <w:rPr>
          <w:color w:val="000000"/>
          <w:sz w:val="28"/>
          <w:szCs w:val="28"/>
          <w:lang w:eastAsia="ru-RU"/>
        </w:rPr>
        <w:t>понимание роли и значения родного края в природе и историко-культурном наследии России, в её современной жизни.</w:t>
      </w:r>
    </w:p>
    <w:p w:rsidR="00AA2C8E" w:rsidRPr="004300E4" w:rsidRDefault="00AA2C8E" w:rsidP="004300E4">
      <w:pPr>
        <w:widowControl/>
        <w:shd w:val="clear" w:color="auto" w:fill="FFFFFF"/>
        <w:autoSpaceDE/>
        <w:autoSpaceDN/>
        <w:spacing w:after="150"/>
        <w:rPr>
          <w:color w:val="000000"/>
          <w:sz w:val="28"/>
          <w:szCs w:val="28"/>
          <w:lang w:eastAsia="ru-RU"/>
        </w:rPr>
      </w:pPr>
    </w:p>
    <w:p w:rsidR="00AA2C8E" w:rsidRDefault="00AA2C8E" w:rsidP="004300E4">
      <w:pPr>
        <w:spacing w:line="360" w:lineRule="auto"/>
        <w:ind w:right="4"/>
        <w:jc w:val="center"/>
        <w:rPr>
          <w:rFonts w:ascii="PT Sans" w:hAnsi="PT Sans" w:cs="PT Sans"/>
          <w:b/>
          <w:bCs/>
          <w:color w:val="000000"/>
          <w:sz w:val="21"/>
          <w:szCs w:val="21"/>
          <w:shd w:val="clear" w:color="auto" w:fill="FFFFFF"/>
        </w:rPr>
      </w:pPr>
      <w:r>
        <w:rPr>
          <w:rFonts w:ascii="PT Sans" w:hAnsi="PT Sans" w:cs="PT Sans"/>
          <w:b/>
          <w:bCs/>
          <w:color w:val="000000"/>
          <w:sz w:val="21"/>
          <w:szCs w:val="21"/>
          <w:shd w:val="clear" w:color="auto" w:fill="FFFFFF"/>
        </w:rPr>
        <w:t>ТЕМАТИЧЕСКОЕ ПЛАНИРОВАНИЕ</w:t>
      </w:r>
    </w:p>
    <w:p w:rsidR="00AA2C8E" w:rsidRDefault="00AA2C8E" w:rsidP="004300E4">
      <w:pPr>
        <w:spacing w:line="360" w:lineRule="auto"/>
        <w:ind w:right="4"/>
        <w:rPr>
          <w:rFonts w:ascii="PT Sans" w:hAnsi="PT Sans" w:cs="PT Sans"/>
          <w:b/>
          <w:bCs/>
          <w:color w:val="000000"/>
          <w:sz w:val="21"/>
          <w:szCs w:val="21"/>
          <w:shd w:val="clear" w:color="auto" w:fill="FFFFFF"/>
        </w:rPr>
      </w:pPr>
    </w:p>
    <w:p w:rsidR="00AA2C8E" w:rsidRPr="004300E4" w:rsidRDefault="00AA2C8E" w:rsidP="004300E4">
      <w:pPr>
        <w:spacing w:line="360" w:lineRule="auto"/>
        <w:ind w:right="4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1"/>
        <w:gridCol w:w="4075"/>
        <w:gridCol w:w="969"/>
      </w:tblGrid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Тема занятия</w:t>
            </w: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Кол-во час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color w:val="1A1A1A"/>
                <w:sz w:val="28"/>
                <w:szCs w:val="28"/>
                <w:shd w:val="clear" w:color="auto" w:fill="FFFFFF"/>
              </w:rPr>
            </w:pPr>
            <w:r w:rsidRPr="001514A3">
              <w:rPr>
                <w:color w:val="1A1A1A"/>
                <w:sz w:val="28"/>
                <w:szCs w:val="28"/>
                <w:shd w:val="clear" w:color="auto" w:fill="FFFFFF"/>
              </w:rPr>
              <w:t>Модуль 1 Опыты и эксперименты с водой (9 ч).</w:t>
            </w:r>
          </w:p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514A3">
              <w:rPr>
                <w:color w:val="1A1A1A"/>
                <w:sz w:val="28"/>
                <w:szCs w:val="28"/>
                <w:lang w:eastAsia="ru-RU"/>
              </w:rPr>
              <w:t>Пар - это тоже  вода.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 xml:space="preserve">1 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514A3">
              <w:rPr>
                <w:color w:val="1A1A1A"/>
                <w:sz w:val="28"/>
                <w:szCs w:val="28"/>
                <w:lang w:eastAsia="ru-RU"/>
              </w:rPr>
              <w:t>С водой и без воды.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514A3">
              <w:rPr>
                <w:color w:val="1A1A1A"/>
                <w:sz w:val="28"/>
                <w:szCs w:val="28"/>
                <w:lang w:eastAsia="ru-RU"/>
              </w:rPr>
              <w:t>Вода не имеет формы.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514A3">
              <w:rPr>
                <w:color w:val="1A1A1A"/>
                <w:sz w:val="28"/>
                <w:szCs w:val="28"/>
                <w:lang w:eastAsia="ru-RU"/>
              </w:rPr>
              <w:t>«Плывущее  яйцо».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514A3">
              <w:rPr>
                <w:color w:val="1A1A1A"/>
                <w:sz w:val="28"/>
                <w:szCs w:val="28"/>
                <w:lang w:eastAsia="ru-RU"/>
              </w:rPr>
              <w:t>«Кипение» холодной воды.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514A3">
              <w:rPr>
                <w:color w:val="1A1A1A"/>
                <w:sz w:val="28"/>
                <w:szCs w:val="28"/>
                <w:lang w:eastAsia="ru-RU"/>
              </w:rPr>
              <w:t>Замораживаем воду.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514A3">
              <w:rPr>
                <w:color w:val="1A1A1A"/>
                <w:sz w:val="28"/>
                <w:szCs w:val="28"/>
                <w:lang w:eastAsia="ru-RU"/>
              </w:rPr>
              <w:t>Эксперимент со льдом.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color w:val="1A1A1A"/>
                <w:sz w:val="28"/>
                <w:szCs w:val="28"/>
                <w:lang w:eastAsia="ru-RU"/>
              </w:rPr>
            </w:pPr>
            <w:r w:rsidRPr="001514A3">
              <w:rPr>
                <w:color w:val="1A1A1A"/>
                <w:sz w:val="28"/>
                <w:szCs w:val="28"/>
                <w:lang w:eastAsia="ru-RU"/>
              </w:rPr>
              <w:t>Творческая   мастерская.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  <w:r w:rsidRPr="001514A3">
              <w:rPr>
                <w:sz w:val="28"/>
                <w:szCs w:val="28"/>
              </w:rPr>
              <w:t>Творческая   мастерская.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rFonts w:ascii="Calibri" w:hAnsi="Calibri" w:cs="Calibri"/>
                <w:color w:val="1A1A1A"/>
                <w:sz w:val="23"/>
                <w:szCs w:val="23"/>
                <w:shd w:val="clear" w:color="auto" w:fill="FFFFFF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Модуль 2 Опыты и эксперименты с воздухом (9 ч).</w:t>
            </w:r>
          </w:p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Этот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удивительный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воздух.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Парусные гонки.</w:t>
            </w: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Вдох - выдох.</w:t>
            </w: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Поиск воздуха.</w:t>
            </w: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Муха - цокотуха.</w:t>
            </w: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Воздух при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нагревании</w:t>
            </w:r>
          </w:p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расширяется.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В воде есть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воздух.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«Много ли в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воздухе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кислорода?»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«Танцующая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монета».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Модуль 3: Опыты и эксперименты с металлом (8 ч).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 xml:space="preserve"> </w:t>
            </w:r>
          </w:p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«Из чего делают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провода».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Парящий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самолет.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Притягивает – не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притягивает.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Как достать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скрепку из воды,</w:t>
            </w:r>
          </w:p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не замочив рук.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Рисует магнит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или нет.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«Вольфрам –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король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лампочек».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«Алюминий -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самый лёгкий</w:t>
            </w:r>
          </w:p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металл».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«Куй железо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пока горячо».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rFonts w:ascii="Calibri" w:hAnsi="Calibri" w:cs="Calibri"/>
                <w:color w:val="1A1A1A"/>
                <w:sz w:val="23"/>
                <w:szCs w:val="23"/>
                <w:shd w:val="clear" w:color="auto" w:fill="FFFFFF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Модуль 4 Опыты и эксперименты с песком и глиной (7 ч).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Песчаный конус.</w:t>
            </w: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Глина, какая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она?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3.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Песок и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глина – наши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помощники.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Ветер и песок.</w:t>
            </w: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«Свойства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мокрого песка».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widowControl/>
              <w:shd w:val="clear" w:color="auto" w:fill="FFFFFF"/>
              <w:autoSpaceDE/>
              <w:autoSpaceDN/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«Песочные</w:t>
            </w:r>
            <w:r w:rsidRPr="001514A3">
              <w:rPr>
                <w:rFonts w:ascii="Calibri" w:hAnsi="Calibri" w:cs="Calibri"/>
                <w:color w:val="1A1A1A"/>
                <w:sz w:val="23"/>
                <w:szCs w:val="23"/>
                <w:lang w:eastAsia="ru-RU"/>
              </w:rPr>
              <w:t xml:space="preserve"> </w:t>
            </w: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lang w:eastAsia="ru-RU"/>
              </w:rPr>
              <w:t>часы».</w:t>
            </w:r>
          </w:p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AA2C8E">
        <w:tc>
          <w:tcPr>
            <w:tcW w:w="621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7.</w:t>
            </w:r>
          </w:p>
        </w:tc>
        <w:tc>
          <w:tcPr>
            <w:tcW w:w="4075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514A3">
              <w:rPr>
                <w:rFonts w:ascii="Helvetica" w:hAnsi="Helvetica" w:cs="Helvetica"/>
                <w:color w:val="1A1A1A"/>
                <w:sz w:val="23"/>
                <w:szCs w:val="23"/>
                <w:shd w:val="clear" w:color="auto" w:fill="FFFFFF"/>
              </w:rPr>
              <w:t>«Песок и глина».</w:t>
            </w:r>
          </w:p>
        </w:tc>
        <w:tc>
          <w:tcPr>
            <w:tcW w:w="969" w:type="dxa"/>
          </w:tcPr>
          <w:p w:rsidR="00AA2C8E" w:rsidRPr="001514A3" w:rsidRDefault="00AA2C8E" w:rsidP="001514A3">
            <w:pPr>
              <w:spacing w:line="360" w:lineRule="auto"/>
              <w:ind w:right="4"/>
              <w:rPr>
                <w:b/>
                <w:bCs/>
                <w:sz w:val="28"/>
                <w:szCs w:val="28"/>
              </w:rPr>
            </w:pPr>
            <w:r w:rsidRPr="001514A3">
              <w:rPr>
                <w:b/>
                <w:bCs/>
                <w:sz w:val="28"/>
                <w:szCs w:val="28"/>
              </w:rPr>
              <w:t>1</w:t>
            </w:r>
          </w:p>
        </w:tc>
      </w:tr>
    </w:tbl>
    <w:p w:rsidR="00AA2C8E" w:rsidRPr="004300E4" w:rsidRDefault="00AA2C8E" w:rsidP="00A61810">
      <w:pPr>
        <w:spacing w:line="360" w:lineRule="auto"/>
        <w:ind w:right="4"/>
        <w:rPr>
          <w:b/>
          <w:bCs/>
          <w:sz w:val="28"/>
          <w:szCs w:val="28"/>
        </w:rPr>
      </w:pPr>
    </w:p>
    <w:p w:rsidR="00AA2C8E" w:rsidRPr="004300E4" w:rsidRDefault="00AA2C8E" w:rsidP="00A61810">
      <w:pPr>
        <w:spacing w:line="360" w:lineRule="auto"/>
        <w:ind w:right="4"/>
        <w:rPr>
          <w:b/>
          <w:bCs/>
          <w:sz w:val="28"/>
          <w:szCs w:val="28"/>
        </w:rPr>
      </w:pP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A2C8E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A2C8E" w:rsidRPr="00A61810" w:rsidRDefault="00AA2C8E" w:rsidP="00A61810">
      <w:pPr>
        <w:spacing w:line="360" w:lineRule="auto"/>
        <w:ind w:right="4"/>
        <w:jc w:val="center"/>
        <w:rPr>
          <w:b/>
          <w:bCs/>
          <w:sz w:val="32"/>
          <w:szCs w:val="32"/>
        </w:rPr>
      </w:pPr>
    </w:p>
    <w:p w:rsidR="00AA2C8E" w:rsidRPr="00A61810" w:rsidRDefault="00AA2C8E" w:rsidP="00A61810">
      <w:pPr>
        <w:jc w:val="center"/>
        <w:rPr>
          <w:sz w:val="28"/>
          <w:szCs w:val="28"/>
        </w:rPr>
      </w:pPr>
    </w:p>
    <w:sectPr w:rsidR="00AA2C8E" w:rsidRPr="00A61810" w:rsidSect="002464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?l?r ??Ѓ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T Sans">
    <w:altName w:val="Microsoft YaHe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B70D3"/>
    <w:multiLevelType w:val="multilevel"/>
    <w:tmpl w:val="34F88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15E4799B"/>
    <w:multiLevelType w:val="multilevel"/>
    <w:tmpl w:val="0400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18CB566C"/>
    <w:multiLevelType w:val="multilevel"/>
    <w:tmpl w:val="480C8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25031928"/>
    <w:multiLevelType w:val="multilevel"/>
    <w:tmpl w:val="8294E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2DD20385"/>
    <w:multiLevelType w:val="multilevel"/>
    <w:tmpl w:val="4C68C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3AF9183D"/>
    <w:multiLevelType w:val="multilevel"/>
    <w:tmpl w:val="1B2A6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4B8864F1"/>
    <w:multiLevelType w:val="multilevel"/>
    <w:tmpl w:val="74E4A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7">
    <w:nsid w:val="779010F4"/>
    <w:multiLevelType w:val="multilevel"/>
    <w:tmpl w:val="032AC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3D0"/>
    <w:rsid w:val="001514A3"/>
    <w:rsid w:val="00201518"/>
    <w:rsid w:val="00246494"/>
    <w:rsid w:val="0033450A"/>
    <w:rsid w:val="004300E4"/>
    <w:rsid w:val="00547211"/>
    <w:rsid w:val="007353D0"/>
    <w:rsid w:val="00735B2F"/>
    <w:rsid w:val="00766D85"/>
    <w:rsid w:val="007B03D0"/>
    <w:rsid w:val="007B19C9"/>
    <w:rsid w:val="009017EB"/>
    <w:rsid w:val="009E5837"/>
    <w:rsid w:val="00A61810"/>
    <w:rsid w:val="00AA2C8E"/>
    <w:rsid w:val="00D81379"/>
    <w:rsid w:val="00EE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810"/>
    <w:pPr>
      <w:widowControl w:val="0"/>
      <w:autoSpaceDE w:val="0"/>
      <w:autoSpaceDN w:val="0"/>
    </w:pPr>
    <w:rPr>
      <w:rFonts w:ascii="Times New Roman" w:eastAsia="Times New Roman" w:hAnsi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A61810"/>
    <w:pPr>
      <w:ind w:left="134" w:firstLine="709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1810"/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uiPriority w:val="99"/>
    <w:semiHidden/>
    <w:rsid w:val="00A6181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24649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4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4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10</Pages>
  <Words>1982</Words>
  <Characters>11302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</dc:title>
  <dc:subject/>
  <dc:creator>Илья Серов</dc:creator>
  <cp:keywords/>
  <dc:description/>
  <cp:lastModifiedBy>1</cp:lastModifiedBy>
  <cp:revision>3</cp:revision>
  <dcterms:created xsi:type="dcterms:W3CDTF">2023-09-27T12:18:00Z</dcterms:created>
  <dcterms:modified xsi:type="dcterms:W3CDTF">2023-09-27T12:19:00Z</dcterms:modified>
</cp:coreProperties>
</file>