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DA9" w:rsidRDefault="00B55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FD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38pt">
            <v:imagedata r:id="rId7" o:title="" cropbottom="51239f"/>
          </v:shape>
        </w:pict>
      </w:r>
    </w:p>
    <w:p w:rsidR="00B55DA9" w:rsidRDefault="00B55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5DA9" w:rsidRDefault="00B55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5DA9" w:rsidRDefault="00B55D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5DA9" w:rsidRDefault="00B55DA9">
      <w:pPr>
        <w:spacing w:line="240" w:lineRule="auto"/>
        <w:ind w:firstLine="709"/>
        <w:jc w:val="both"/>
      </w:pPr>
    </w:p>
    <w:p w:rsidR="00B55DA9" w:rsidRDefault="00B55DA9" w:rsidP="002F3BA4">
      <w:pPr>
        <w:spacing w:before="240" w:line="240" w:lineRule="auto"/>
        <w:jc w:val="center"/>
        <w:rPr>
          <w:rFonts w:ascii="Times New Roman" w:hAnsi="Times New Roman"/>
          <w:b/>
          <w:sz w:val="36"/>
          <w:szCs w:val="36"/>
        </w:rPr>
      </w:pPr>
      <w:bookmarkStart w:id="0" w:name="_Hlk143880448"/>
      <w:r>
        <w:rPr>
          <w:rFonts w:ascii="Times New Roman" w:hAnsi="Times New Roman"/>
          <w:b/>
          <w:sz w:val="36"/>
          <w:szCs w:val="36"/>
        </w:rPr>
        <w:t>Рабочая программа общего образования</w:t>
      </w:r>
      <w:r>
        <w:rPr>
          <w:rFonts w:ascii="Times New Roman" w:hAnsi="Times New Roman"/>
          <w:b/>
          <w:sz w:val="36"/>
          <w:szCs w:val="36"/>
        </w:rPr>
        <w:br/>
        <w:t xml:space="preserve">обучающихся с умственной отсталостью </w:t>
      </w:r>
      <w:r>
        <w:rPr>
          <w:rFonts w:ascii="Times New Roman" w:hAnsi="Times New Roman"/>
          <w:b/>
          <w:sz w:val="36"/>
          <w:szCs w:val="36"/>
        </w:rPr>
        <w:br/>
        <w:t>(интеллектуальными нарушениями)</w:t>
      </w:r>
    </w:p>
    <w:p w:rsidR="00B55DA9" w:rsidRDefault="00B55DA9" w:rsidP="002F3BA4">
      <w:pPr>
        <w:spacing w:before="24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вариант 1</w:t>
      </w:r>
    </w:p>
    <w:p w:rsidR="00B55DA9" w:rsidRDefault="00B55DA9" w:rsidP="002F3BA4">
      <w:pPr>
        <w:spacing w:before="240" w:line="36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«Рисование (изобразительное искусство)»</w:t>
      </w:r>
    </w:p>
    <w:p w:rsidR="00B55DA9" w:rsidRDefault="00B55DA9" w:rsidP="002F3BA4">
      <w:pPr>
        <w:spacing w:before="240" w:line="36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(для </w:t>
      </w:r>
      <w:r w:rsidRPr="002F3BA4">
        <w:rPr>
          <w:rFonts w:ascii="Times New Roman" w:hAnsi="Times New Roman"/>
          <w:b/>
          <w:sz w:val="36"/>
          <w:szCs w:val="36"/>
        </w:rPr>
        <w:t>5</w:t>
      </w:r>
      <w:r>
        <w:rPr>
          <w:rFonts w:ascii="Times New Roman" w:hAnsi="Times New Roman"/>
          <w:b/>
          <w:sz w:val="36"/>
          <w:szCs w:val="36"/>
        </w:rPr>
        <w:t xml:space="preserve"> класса)</w:t>
      </w:r>
      <w:bookmarkEnd w:id="0"/>
    </w:p>
    <w:p w:rsidR="00B55DA9" w:rsidRDefault="00B55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B55DA9" w:rsidRDefault="00B55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B55DA9" w:rsidRDefault="00B55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5DA9" w:rsidRDefault="00B55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5DA9" w:rsidRDefault="00B55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5DA9" w:rsidRDefault="00B55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5DA9" w:rsidRDefault="00B55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5DA9" w:rsidRDefault="00B55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5DA9" w:rsidRDefault="00B55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5DA9" w:rsidRDefault="00B55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5DA9" w:rsidRDefault="00B55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5DA9" w:rsidRDefault="00B55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5DA9" w:rsidRDefault="00B55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5DA9" w:rsidRDefault="00B55D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Вожега</w:t>
      </w:r>
      <w:r>
        <w:rPr>
          <w:rFonts w:ascii="Times New Roman" w:hAnsi="Times New Roman" w:cs="Times New Roman"/>
          <w:sz w:val="28"/>
          <w:szCs w:val="28"/>
        </w:rPr>
        <w:br/>
        <w:t>2023</w:t>
      </w:r>
    </w:p>
    <w:p w:rsidR="00B55DA9" w:rsidRDefault="00B55DA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55DA9" w:rsidRPr="002A7D1A" w:rsidRDefault="00B55DA9" w:rsidP="002A7D1A">
      <w:pPr>
        <w:pStyle w:val="TOCHeading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2A7D1A">
        <w:rPr>
          <w:rFonts w:ascii="Times New Roman" w:hAnsi="Times New Roman"/>
          <w:b/>
          <w:bCs/>
          <w:color w:val="auto"/>
          <w:sz w:val="28"/>
          <w:szCs w:val="28"/>
        </w:rPr>
        <w:t>ОГЛАВЛЕНИЕ</w:t>
      </w:r>
    </w:p>
    <w:p w:rsidR="00B55DA9" w:rsidRPr="002A7D1A" w:rsidRDefault="00B55DA9" w:rsidP="002A7D1A"/>
    <w:p w:rsidR="00B55DA9" w:rsidRPr="002A7D1A" w:rsidRDefault="00B55DA9" w:rsidP="002A7D1A">
      <w:pPr>
        <w:pStyle w:val="TOC1"/>
        <w:spacing w:line="360" w:lineRule="auto"/>
        <w:rPr>
          <w:rFonts w:cs="Times New Roman"/>
          <w:noProof w:val="0"/>
          <w:kern w:val="2"/>
          <w:sz w:val="28"/>
          <w:szCs w:val="28"/>
        </w:rPr>
      </w:pPr>
      <w:r w:rsidRPr="002A7D1A">
        <w:rPr>
          <w:rFonts w:cs="Times New Roman"/>
          <w:sz w:val="28"/>
          <w:szCs w:val="28"/>
        </w:rPr>
        <w:fldChar w:fldCharType="begin"/>
      </w:r>
      <w:r w:rsidRPr="002A7D1A">
        <w:rPr>
          <w:rFonts w:cs="Times New Roman"/>
          <w:sz w:val="28"/>
          <w:szCs w:val="28"/>
        </w:rPr>
        <w:instrText xml:space="preserve"> TOC \o "1-3" \h \z \u </w:instrText>
      </w:r>
      <w:r w:rsidRPr="002A7D1A">
        <w:rPr>
          <w:rFonts w:cs="Times New Roman"/>
          <w:sz w:val="28"/>
          <w:szCs w:val="28"/>
        </w:rPr>
        <w:fldChar w:fldCharType="separate"/>
      </w:r>
      <w:hyperlink w:anchor="_Toc144079922" w:history="1">
        <w:r w:rsidRPr="002A7D1A">
          <w:rPr>
            <w:rStyle w:val="Hyperlink"/>
            <w:sz w:val="28"/>
            <w:szCs w:val="28"/>
          </w:rPr>
          <w:t>I.</w:t>
        </w:r>
        <w:r w:rsidRPr="002A7D1A">
          <w:rPr>
            <w:rFonts w:cs="Times New Roman"/>
            <w:noProof w:val="0"/>
            <w:kern w:val="2"/>
            <w:sz w:val="28"/>
            <w:szCs w:val="28"/>
          </w:rPr>
          <w:tab/>
        </w:r>
        <w:r w:rsidRPr="002A7D1A">
          <w:rPr>
            <w:rStyle w:val="Hyperlink"/>
            <w:sz w:val="28"/>
            <w:szCs w:val="28"/>
          </w:rPr>
          <w:t>ПОЯСНИТЕЛЬНАЯ ЗАПИСКА</w:t>
        </w:r>
        <w:r w:rsidRPr="002A7D1A">
          <w:rPr>
            <w:rFonts w:cs="Times New Roman"/>
            <w:webHidden/>
            <w:sz w:val="28"/>
            <w:szCs w:val="28"/>
          </w:rPr>
          <w:tab/>
        </w:r>
        <w:r w:rsidRPr="002A7D1A">
          <w:rPr>
            <w:rFonts w:cs="Times New Roman"/>
            <w:webHidden/>
            <w:sz w:val="28"/>
            <w:szCs w:val="28"/>
          </w:rPr>
          <w:fldChar w:fldCharType="begin"/>
        </w:r>
        <w:r w:rsidRPr="002A7D1A">
          <w:rPr>
            <w:rFonts w:cs="Times New Roman"/>
            <w:webHidden/>
            <w:sz w:val="28"/>
            <w:szCs w:val="28"/>
          </w:rPr>
          <w:instrText xml:space="preserve"> PAGEREF _Toc144079922 \h </w:instrText>
        </w:r>
        <w:r w:rsidRPr="002A7D1A">
          <w:rPr>
            <w:rFonts w:cs="Times New Roman"/>
            <w:webHidden/>
            <w:sz w:val="28"/>
            <w:szCs w:val="28"/>
          </w:rPr>
        </w:r>
        <w:r w:rsidRPr="002A7D1A">
          <w:rPr>
            <w:rFonts w:cs="Times New Roman"/>
            <w:webHidden/>
            <w:sz w:val="28"/>
            <w:szCs w:val="28"/>
          </w:rPr>
          <w:fldChar w:fldCharType="separate"/>
        </w:r>
        <w:r w:rsidRPr="002A7D1A">
          <w:rPr>
            <w:rFonts w:cs="Times New Roman"/>
            <w:webHidden/>
            <w:sz w:val="28"/>
            <w:szCs w:val="28"/>
          </w:rPr>
          <w:t>3</w:t>
        </w:r>
        <w:r w:rsidRPr="002A7D1A">
          <w:rPr>
            <w:rFonts w:cs="Times New Roman"/>
            <w:webHidden/>
            <w:sz w:val="28"/>
            <w:szCs w:val="28"/>
          </w:rPr>
          <w:fldChar w:fldCharType="end"/>
        </w:r>
      </w:hyperlink>
    </w:p>
    <w:p w:rsidR="00B55DA9" w:rsidRPr="002A7D1A" w:rsidRDefault="00B55DA9" w:rsidP="002A7D1A">
      <w:pPr>
        <w:pStyle w:val="TOC1"/>
        <w:spacing w:line="360" w:lineRule="auto"/>
        <w:rPr>
          <w:rFonts w:cs="Times New Roman"/>
          <w:noProof w:val="0"/>
          <w:kern w:val="2"/>
          <w:sz w:val="28"/>
          <w:szCs w:val="28"/>
        </w:rPr>
      </w:pPr>
      <w:hyperlink w:anchor="_Toc144079923" w:history="1">
        <w:r w:rsidRPr="002A7D1A">
          <w:rPr>
            <w:rStyle w:val="Hyperlink"/>
            <w:sz w:val="28"/>
            <w:szCs w:val="28"/>
          </w:rPr>
          <w:t>II.</w:t>
        </w:r>
        <w:r w:rsidRPr="002A7D1A">
          <w:rPr>
            <w:rFonts w:cs="Times New Roman"/>
            <w:noProof w:val="0"/>
            <w:kern w:val="2"/>
            <w:sz w:val="28"/>
            <w:szCs w:val="28"/>
          </w:rPr>
          <w:tab/>
        </w:r>
        <w:r w:rsidRPr="002A7D1A">
          <w:rPr>
            <w:rStyle w:val="Hyperlink"/>
            <w:sz w:val="28"/>
            <w:szCs w:val="28"/>
          </w:rPr>
          <w:t>СОДЕРЖАНИЕ ОБУЧЕНИЯ</w:t>
        </w:r>
        <w:r w:rsidRPr="002A7D1A">
          <w:rPr>
            <w:rFonts w:cs="Times New Roman"/>
            <w:webHidden/>
            <w:sz w:val="28"/>
            <w:szCs w:val="28"/>
          </w:rPr>
          <w:tab/>
        </w:r>
        <w:r w:rsidRPr="002A7D1A">
          <w:rPr>
            <w:rFonts w:cs="Times New Roman"/>
            <w:webHidden/>
            <w:sz w:val="28"/>
            <w:szCs w:val="28"/>
          </w:rPr>
          <w:fldChar w:fldCharType="begin"/>
        </w:r>
        <w:r w:rsidRPr="002A7D1A">
          <w:rPr>
            <w:rFonts w:cs="Times New Roman"/>
            <w:webHidden/>
            <w:sz w:val="28"/>
            <w:szCs w:val="28"/>
          </w:rPr>
          <w:instrText xml:space="preserve"> PAGEREF _Toc144079923 \h </w:instrText>
        </w:r>
        <w:r w:rsidRPr="002A7D1A">
          <w:rPr>
            <w:rFonts w:cs="Times New Roman"/>
            <w:webHidden/>
            <w:sz w:val="28"/>
            <w:szCs w:val="28"/>
          </w:rPr>
        </w:r>
        <w:r w:rsidRPr="002A7D1A">
          <w:rPr>
            <w:rFonts w:cs="Times New Roman"/>
            <w:webHidden/>
            <w:sz w:val="28"/>
            <w:szCs w:val="28"/>
          </w:rPr>
          <w:fldChar w:fldCharType="separate"/>
        </w:r>
        <w:r w:rsidRPr="002A7D1A">
          <w:rPr>
            <w:rFonts w:cs="Times New Roman"/>
            <w:webHidden/>
            <w:sz w:val="28"/>
            <w:szCs w:val="28"/>
          </w:rPr>
          <w:t>6</w:t>
        </w:r>
        <w:r w:rsidRPr="002A7D1A">
          <w:rPr>
            <w:rFonts w:cs="Times New Roman"/>
            <w:webHidden/>
            <w:sz w:val="28"/>
            <w:szCs w:val="28"/>
          </w:rPr>
          <w:fldChar w:fldCharType="end"/>
        </w:r>
      </w:hyperlink>
    </w:p>
    <w:p w:rsidR="00B55DA9" w:rsidRPr="002A7D1A" w:rsidRDefault="00B55DA9" w:rsidP="002A7D1A">
      <w:pPr>
        <w:pStyle w:val="TOC2"/>
        <w:tabs>
          <w:tab w:val="left" w:pos="426"/>
          <w:tab w:val="left" w:pos="880"/>
          <w:tab w:val="right" w:leader="dot" w:pos="9060"/>
        </w:tabs>
        <w:spacing w:line="360" w:lineRule="auto"/>
        <w:ind w:left="0"/>
        <w:rPr>
          <w:rFonts w:ascii="Times New Roman" w:hAnsi="Times New Roman" w:cs="Times New Roman"/>
          <w:noProof/>
          <w:kern w:val="2"/>
          <w:sz w:val="28"/>
          <w:szCs w:val="28"/>
        </w:rPr>
      </w:pPr>
      <w:hyperlink w:anchor="_Toc144079924" w:history="1">
        <w:r w:rsidRPr="002A7D1A">
          <w:rPr>
            <w:rStyle w:val="Hyperlink"/>
            <w:rFonts w:ascii="Times New Roman" w:hAnsi="Times New Roman"/>
            <w:noProof/>
            <w:sz w:val="28"/>
            <w:szCs w:val="28"/>
            <w:lang w:bidi="hi-IN"/>
          </w:rPr>
          <w:t>III.</w:t>
        </w:r>
        <w:r w:rsidRPr="002A7D1A">
          <w:rPr>
            <w:rFonts w:ascii="Times New Roman" w:hAnsi="Times New Roman" w:cs="Times New Roman"/>
            <w:noProof/>
            <w:kern w:val="2"/>
            <w:sz w:val="28"/>
            <w:szCs w:val="28"/>
          </w:rPr>
          <w:tab/>
        </w:r>
        <w:r w:rsidRPr="002A7D1A">
          <w:rPr>
            <w:rStyle w:val="Hyperlink"/>
            <w:rFonts w:ascii="Times New Roman" w:hAnsi="Times New Roman"/>
            <w:noProof/>
            <w:sz w:val="28"/>
            <w:szCs w:val="28"/>
            <w:lang w:bidi="hi-IN"/>
          </w:rPr>
          <w:t>ПЛАНИРУЕМЫЕ РЕЗУЛЬТАТЫ</w:t>
        </w:r>
        <w:r w:rsidRPr="002A7D1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A7D1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2A7D1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_Toc144079924 \h </w:instrText>
        </w:r>
        <w:r w:rsidRPr="002A7D1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A7D1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2A7D1A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2A7D1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B55DA9" w:rsidRPr="002A7D1A" w:rsidRDefault="00B55DA9" w:rsidP="002A7D1A">
      <w:pPr>
        <w:pStyle w:val="TOC1"/>
        <w:spacing w:line="360" w:lineRule="auto"/>
        <w:rPr>
          <w:rFonts w:cs="Times New Roman"/>
          <w:noProof w:val="0"/>
          <w:kern w:val="2"/>
          <w:sz w:val="28"/>
          <w:szCs w:val="28"/>
        </w:rPr>
      </w:pPr>
      <w:hyperlink w:anchor="_Toc144079925" w:history="1">
        <w:r w:rsidRPr="002A7D1A">
          <w:rPr>
            <w:rStyle w:val="Hyperlink"/>
            <w:sz w:val="28"/>
            <w:szCs w:val="28"/>
          </w:rPr>
          <w:t>IV.</w:t>
        </w:r>
        <w:r w:rsidRPr="002A7D1A">
          <w:rPr>
            <w:rFonts w:cs="Times New Roman"/>
            <w:noProof w:val="0"/>
            <w:kern w:val="2"/>
            <w:sz w:val="28"/>
            <w:szCs w:val="28"/>
          </w:rPr>
          <w:tab/>
        </w:r>
        <w:r w:rsidRPr="002A7D1A">
          <w:rPr>
            <w:rStyle w:val="Hyperlink"/>
            <w:sz w:val="28"/>
            <w:szCs w:val="28"/>
          </w:rPr>
          <w:t>ТЕМАТИЧЕСКОЕ ПЛАНИРОВАНИЕ</w:t>
        </w:r>
        <w:r w:rsidRPr="002A7D1A">
          <w:rPr>
            <w:rFonts w:cs="Times New Roman"/>
            <w:webHidden/>
            <w:sz w:val="28"/>
            <w:szCs w:val="28"/>
          </w:rPr>
          <w:tab/>
        </w:r>
        <w:r w:rsidRPr="002A7D1A">
          <w:rPr>
            <w:rFonts w:cs="Times New Roman"/>
            <w:webHidden/>
            <w:sz w:val="28"/>
            <w:szCs w:val="28"/>
          </w:rPr>
          <w:fldChar w:fldCharType="begin"/>
        </w:r>
        <w:r w:rsidRPr="002A7D1A">
          <w:rPr>
            <w:rFonts w:cs="Times New Roman"/>
            <w:webHidden/>
            <w:sz w:val="28"/>
            <w:szCs w:val="28"/>
          </w:rPr>
          <w:instrText xml:space="preserve"> PAGEREF _Toc144079925 \h </w:instrText>
        </w:r>
        <w:r w:rsidRPr="002A7D1A">
          <w:rPr>
            <w:rFonts w:cs="Times New Roman"/>
            <w:webHidden/>
            <w:sz w:val="28"/>
            <w:szCs w:val="28"/>
          </w:rPr>
        </w:r>
        <w:r w:rsidRPr="002A7D1A">
          <w:rPr>
            <w:rFonts w:cs="Times New Roman"/>
            <w:webHidden/>
            <w:sz w:val="28"/>
            <w:szCs w:val="28"/>
          </w:rPr>
          <w:fldChar w:fldCharType="separate"/>
        </w:r>
        <w:r w:rsidRPr="002A7D1A">
          <w:rPr>
            <w:rFonts w:cs="Times New Roman"/>
            <w:webHidden/>
            <w:sz w:val="28"/>
            <w:szCs w:val="28"/>
          </w:rPr>
          <w:t>11</w:t>
        </w:r>
        <w:r w:rsidRPr="002A7D1A">
          <w:rPr>
            <w:rFonts w:cs="Times New Roman"/>
            <w:webHidden/>
            <w:sz w:val="28"/>
            <w:szCs w:val="28"/>
          </w:rPr>
          <w:fldChar w:fldCharType="end"/>
        </w:r>
      </w:hyperlink>
    </w:p>
    <w:p w:rsidR="00B55DA9" w:rsidRPr="002A7D1A" w:rsidRDefault="00B55DA9" w:rsidP="002A7D1A">
      <w:pPr>
        <w:tabs>
          <w:tab w:val="left" w:pos="42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A7D1A">
        <w:rPr>
          <w:rFonts w:cs="Times New Roman"/>
          <w:sz w:val="28"/>
          <w:szCs w:val="28"/>
        </w:rPr>
        <w:fldChar w:fldCharType="end"/>
      </w:r>
    </w:p>
    <w:p w:rsidR="00B55DA9" w:rsidRDefault="00B55DA9">
      <w:pPr>
        <w:pStyle w:val="Heading1"/>
        <w:numPr>
          <w:ilvl w:val="0"/>
          <w:numId w:val="4"/>
        </w:num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br w:type="page"/>
      </w:r>
      <w:bookmarkStart w:id="1" w:name="_Toc144079922"/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  <w:bookmarkEnd w:id="1"/>
    </w:p>
    <w:p w:rsidR="00B55DA9" w:rsidRDefault="00B55DA9"/>
    <w:p w:rsidR="00B55DA9" w:rsidRDefault="00B55DA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Рабочая программа по учебному предмету «Рисование (</w:t>
      </w:r>
      <w:r>
        <w:rPr>
          <w:rFonts w:ascii="Times New Roman" w:hAnsi="Times New Roman" w:cs="Times New Roman"/>
          <w:sz w:val="28"/>
          <w:szCs w:val="28"/>
          <w:highlight w:val="white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зобразительное искусство)»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далее ФАООП УО (вариант 1), утвержденной приказом Министерства просвещения России от 24.11.2022г. № 1026 (</w:t>
      </w:r>
      <w:hyperlink r:id="rId8">
        <w:r>
          <w:rPr>
            <w:rFonts w:ascii="Times New Roman" w:hAnsi="Times New Roman" w:cs="Times New Roman"/>
            <w:color w:val="0000FF"/>
            <w:sz w:val="28"/>
            <w:szCs w:val="28"/>
            <w:highlight w:val="white"/>
            <w:u w:val="single"/>
          </w:rPr>
          <w:t>https://clck.ru/33NMkR</w:t>
        </w:r>
      </w:hyperlink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).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ab/>
      </w:r>
    </w:p>
    <w:p w:rsidR="00B55DA9" w:rsidRDefault="00B55DA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АООП УО (вариант 1) адресована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55DA9" w:rsidRDefault="00B55D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предмет «Рисование (изобразительное искусство)» относится к предметной области «Искусство»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является обязательной частью учебного плана. Рабочая программа по учебному предмету “Рисование (изобразительное искусство)» в 5 классе рассчитана на 34 учебные недели  и составляет  68 часов в год (2 часа в неделю).</w:t>
      </w:r>
    </w:p>
    <w:p w:rsidR="00B55DA9" w:rsidRDefault="00B55D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Адаптированная основная общеобразовательная программа определяет цель и задачи учебного предмета «Рисование (изобразительное искусство)».</w:t>
      </w:r>
    </w:p>
    <w:p w:rsidR="00B55DA9" w:rsidRDefault="00B55DA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</w:rPr>
        <w:t>Цель обучения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Arial" w:hAnsi="Arial" w:cs="Arial"/>
          <w:color w:val="000000"/>
          <w:highlight w:val="whit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 личности обучающегося с умственной отсталостью (интеллектуальными нарушениями) в процессе приобщения его к художественной культуре и обучения умению видеть прекрасное в жизни и искусстве,  а также формирование элементарных знаний об изобразительном искусстве, общих и специальных умений и навыков изобразительной деятельности (в рисовании, лепке, аппликации), развитие зрительного восприятия формы, величины, конструкции, цвета предмета, его положения в пространстве, а также адекватного отображения его в рисунке, аппликации, лепке; развитии умения пользоваться полученными практическими навыками в повседневной жизни.</w:t>
      </w:r>
    </w:p>
    <w:p w:rsidR="00B55DA9" w:rsidRDefault="00B55DA9">
      <w:pPr>
        <w:spacing w:after="0"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Задачи обучения:</w:t>
      </w:r>
      <w:r>
        <w:rPr>
          <w:color w:val="000000"/>
          <w:sz w:val="24"/>
          <w:szCs w:val="24"/>
        </w:rPr>
        <w:t xml:space="preserve"> </w:t>
      </w:r>
    </w:p>
    <w:p w:rsidR="00B55DA9" w:rsidRDefault="00B55DA9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воспитание интереса к изобразительному искусству;</w:t>
      </w:r>
    </w:p>
    <w:p w:rsidR="00B55DA9" w:rsidRDefault="00B55DA9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раскрытие значения изобразительного искусства в жизни человека;</w:t>
      </w:r>
    </w:p>
    <w:p w:rsidR="00B55DA9" w:rsidRDefault="00B55DA9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воспитание в детях эстетического чувства и понимания красоты окружающего мира, художественного вкуса;</w:t>
      </w:r>
    </w:p>
    <w:p w:rsidR="00B55DA9" w:rsidRDefault="00B55DA9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элементарных знаний о видах и жанрах изобразительного искусства. Расширение художественно-эстетического кругозора;</w:t>
      </w:r>
    </w:p>
    <w:p w:rsidR="00B55DA9" w:rsidRDefault="00B55DA9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развитие эмоционального восприятия произведений искусства, умения анализировать их содержание и формулировать свое мнение о них;</w:t>
      </w:r>
    </w:p>
    <w:p w:rsidR="00B55DA9" w:rsidRDefault="00B55DA9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знаний элементарных основ реалистического рисунка;</w:t>
      </w:r>
    </w:p>
    <w:p w:rsidR="00B55DA9" w:rsidRDefault="00B55DA9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обучение изобразительным техникам и приемам с использованием различных материалов, инструментов и приспособлений, в том числе работа в нетрадиционных техниках;</w:t>
      </w:r>
    </w:p>
    <w:p w:rsidR="00B55DA9" w:rsidRDefault="00B55DA9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обучение разным видам изобразительной деятельности (рисованию, лепке, аппликации)</w:t>
      </w:r>
    </w:p>
    <w:p w:rsidR="00B55DA9" w:rsidRDefault="00B55DA9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обучение правилам и законам композиции, цветоведения, построениям орнамента и др., применяемым в разных видах изобразительной деятельности;</w:t>
      </w:r>
    </w:p>
    <w:p w:rsidR="00B55DA9" w:rsidRDefault="00B55DA9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умения создавать простейшие художественные образы с натуры и по образцу, памяти, представлению и воображению;</w:t>
      </w:r>
    </w:p>
    <w:p w:rsidR="00B55DA9" w:rsidRDefault="00B55DA9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воспитание умения согласованно и продуктивно работать в группах, выполняя определенный этап работы для получения результата общей изобразительной деятельности (коллективное рисование, коллективная аппликация).</w:t>
      </w:r>
    </w:p>
    <w:p w:rsidR="00B55DA9" w:rsidRDefault="00B55DA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Рабочая программа по учебному предмету «Рисование (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зобразительное искусство)» в 5 классе определяет следующие задачи:</w:t>
      </w:r>
    </w:p>
    <w:p w:rsidR="00B55DA9" w:rsidRDefault="00B55DA9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работа по развитию у обучающихся эстетического восприятия и формирования образов предметов и явлений окружающей действительности в процессе их познаний;</w:t>
      </w:r>
    </w:p>
    <w:p w:rsidR="00B55DA9" w:rsidRDefault="00B55DA9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развитие у обучающихся интереса к изобразительному искусству, потребности в изображении воспринимаемой действительности, формирования желания овладеть приемами изображения объектов наблюдения в разных видах изобразительной деятельности;</w:t>
      </w:r>
    </w:p>
    <w:p w:rsidR="00B55DA9" w:rsidRDefault="00B55DA9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обучение изобразительному искусству (эта задача осуществляется на этапе закрепления и расширении полученных в 1-4 классах знаний и умений);</w:t>
      </w:r>
    </w:p>
    <w:p w:rsidR="00B55DA9" w:rsidRDefault="00B55DA9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 целью обучения изображению окружающей действительности, отрабатываются приемы рассматривания объектов, произведений изобразительного искусства и народного творчества, формируются и закрепляются способы изображения в лепке, аппликации а также продолжается развиваться технические навыки работы с разными художественными материалами.</w:t>
      </w:r>
    </w:p>
    <w:p w:rsidR="00B55DA9" w:rsidRDefault="00B55DA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55DA9" w:rsidRDefault="00B55DA9">
      <w:pPr>
        <w:pStyle w:val="Heading1"/>
        <w:numPr>
          <w:ilvl w:val="0"/>
          <w:numId w:val="1"/>
        </w:numPr>
        <w:spacing w:before="0"/>
        <w:ind w:left="0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br w:type="page"/>
      </w:r>
      <w:bookmarkStart w:id="2" w:name="_Toc144079923"/>
      <w:r>
        <w:rPr>
          <w:rFonts w:ascii="Times New Roman" w:hAnsi="Times New Roman" w:cs="Times New Roman"/>
          <w:sz w:val="28"/>
          <w:szCs w:val="28"/>
        </w:rPr>
        <w:t>СОДЕРЖАНИЕ ОБУЧЕНИЯ</w:t>
      </w:r>
      <w:bookmarkEnd w:id="2"/>
      <w:r>
        <w:rPr>
          <w:rFonts w:ascii="Times New Roman" w:hAnsi="Times New Roman" w:cs="Times New Roman"/>
          <w:sz w:val="28"/>
          <w:szCs w:val="28"/>
        </w:rPr>
        <w:br/>
      </w:r>
    </w:p>
    <w:p w:rsidR="00B55DA9" w:rsidRDefault="00B55DA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3" w:name="_heading=h.1fob9te" w:colFirst="0" w:colLast="0"/>
      <w:bookmarkEnd w:id="3"/>
      <w:r>
        <w:rPr>
          <w:rFonts w:ascii="Times New Roman" w:hAnsi="Times New Roman" w:cs="Times New Roman"/>
          <w:color w:val="000000"/>
          <w:sz w:val="28"/>
          <w:szCs w:val="28"/>
        </w:rPr>
        <w:t>В 5 классе обучение строится по четырем направлениям работы, в соответствии с которыми у обучающихся развива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color w:val="000000"/>
          <w:sz w:val="28"/>
          <w:szCs w:val="28"/>
        </w:rPr>
        <w:t>тся умени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анализировать форму, строение (конструктивные особенности) объекта наблюдения, выделять в нем части, определять пропорции и видеть объект целостно, а затем изображать его, передавая относительно сходство; восприятие цвета предметов и явлений окружающей среды и умение изображать полученные при наблюдении впечатления  красками (акварель и гуашью) разными способами (по сухой и мокрой бумаге); умение работать над композицией в практической деятельности; более углубленное восприятие некоторых произведений изобразительного искусства.</w:t>
      </w:r>
    </w:p>
    <w:p w:rsidR="00B55DA9" w:rsidRDefault="00B55DA9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Содержание разделов</w:t>
      </w:r>
    </w:p>
    <w:tbl>
      <w:tblPr>
        <w:tblW w:w="92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619"/>
        <w:gridCol w:w="4824"/>
        <w:gridCol w:w="1915"/>
        <w:gridCol w:w="1928"/>
      </w:tblGrid>
      <w:tr w:rsidR="00B55DA9" w:rsidTr="007D5860">
        <w:trPr>
          <w:trHeight w:val="413"/>
          <w:jc w:val="center"/>
        </w:trPr>
        <w:tc>
          <w:tcPr>
            <w:tcW w:w="619" w:type="dxa"/>
            <w:vAlign w:val="center"/>
          </w:tcPr>
          <w:p w:rsidR="00B55DA9" w:rsidRPr="007D5860" w:rsidRDefault="00B55DA9" w:rsidP="007D5860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п/п</w:t>
            </w:r>
          </w:p>
        </w:tc>
        <w:tc>
          <w:tcPr>
            <w:tcW w:w="4824" w:type="dxa"/>
            <w:vAlign w:val="center"/>
          </w:tcPr>
          <w:p w:rsidR="00B55DA9" w:rsidRPr="007D5860" w:rsidRDefault="00B55DA9" w:rsidP="007D5860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раздела, темы</w:t>
            </w:r>
          </w:p>
        </w:tc>
        <w:tc>
          <w:tcPr>
            <w:tcW w:w="1915" w:type="dxa"/>
            <w:vAlign w:val="center"/>
          </w:tcPr>
          <w:p w:rsidR="00B55DA9" w:rsidRPr="007D5860" w:rsidRDefault="00B55DA9" w:rsidP="007D5860">
            <w:pPr>
              <w:spacing w:after="0" w:line="360" w:lineRule="auto"/>
              <w:ind w:firstLine="1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часов</w:t>
            </w:r>
          </w:p>
        </w:tc>
        <w:tc>
          <w:tcPr>
            <w:tcW w:w="1928" w:type="dxa"/>
            <w:vAlign w:val="center"/>
          </w:tcPr>
          <w:p w:rsidR="00B55DA9" w:rsidRPr="007D5860" w:rsidRDefault="00B55DA9" w:rsidP="007D5860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 работы</w:t>
            </w:r>
          </w:p>
        </w:tc>
      </w:tr>
      <w:tr w:rsidR="00B55DA9" w:rsidTr="007D5860">
        <w:trPr>
          <w:trHeight w:val="270"/>
          <w:jc w:val="center"/>
        </w:trPr>
        <w:tc>
          <w:tcPr>
            <w:tcW w:w="619" w:type="dxa"/>
          </w:tcPr>
          <w:p w:rsidR="00B55DA9" w:rsidRPr="007D5860" w:rsidRDefault="00B55DA9" w:rsidP="007D58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24" w:type="dxa"/>
          </w:tcPr>
          <w:p w:rsidR="00B55DA9" w:rsidRPr="007D5860" w:rsidRDefault="00B55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«Обучение композиционной деятельности»</w:t>
            </w:r>
          </w:p>
        </w:tc>
        <w:tc>
          <w:tcPr>
            <w:tcW w:w="1915" w:type="dxa"/>
          </w:tcPr>
          <w:p w:rsidR="00B55DA9" w:rsidRPr="007D5860" w:rsidRDefault="00B55DA9" w:rsidP="007D58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28" w:type="dxa"/>
          </w:tcPr>
          <w:p w:rsidR="00B55DA9" w:rsidRPr="007D5860" w:rsidRDefault="00B55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5DA9" w:rsidTr="007D5860">
        <w:trPr>
          <w:trHeight w:val="270"/>
          <w:jc w:val="center"/>
        </w:trPr>
        <w:tc>
          <w:tcPr>
            <w:tcW w:w="619" w:type="dxa"/>
          </w:tcPr>
          <w:p w:rsidR="00B55DA9" w:rsidRPr="007D5860" w:rsidRDefault="00B55DA9" w:rsidP="007D58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24" w:type="dxa"/>
          </w:tcPr>
          <w:p w:rsidR="00B55DA9" w:rsidRPr="007D5860" w:rsidRDefault="00B55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«Развитие у обучающихся умений воспринимать и изображать форму предметов, пропорции и конструкцию»</w:t>
            </w:r>
          </w:p>
        </w:tc>
        <w:tc>
          <w:tcPr>
            <w:tcW w:w="1915" w:type="dxa"/>
          </w:tcPr>
          <w:p w:rsidR="00B55DA9" w:rsidRPr="007D5860" w:rsidRDefault="00B55DA9" w:rsidP="007D58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28" w:type="dxa"/>
          </w:tcPr>
          <w:p w:rsidR="00B55DA9" w:rsidRPr="007D5860" w:rsidRDefault="00B55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5DA9" w:rsidTr="007D5860">
        <w:trPr>
          <w:trHeight w:val="270"/>
          <w:jc w:val="center"/>
        </w:trPr>
        <w:tc>
          <w:tcPr>
            <w:tcW w:w="619" w:type="dxa"/>
          </w:tcPr>
          <w:p w:rsidR="00B55DA9" w:rsidRPr="007D5860" w:rsidRDefault="00B55DA9" w:rsidP="007D58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24" w:type="dxa"/>
          </w:tcPr>
          <w:p w:rsidR="00B55DA9" w:rsidRPr="007D5860" w:rsidRDefault="00B55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«Обучение восприятию произведений искусства»</w:t>
            </w:r>
          </w:p>
        </w:tc>
        <w:tc>
          <w:tcPr>
            <w:tcW w:w="1915" w:type="dxa"/>
          </w:tcPr>
          <w:p w:rsidR="00B55DA9" w:rsidRPr="007D5860" w:rsidRDefault="00B55DA9" w:rsidP="007D58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28" w:type="dxa"/>
          </w:tcPr>
          <w:p w:rsidR="00B55DA9" w:rsidRPr="007D5860" w:rsidRDefault="00B55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5DA9" w:rsidTr="007D5860">
        <w:trPr>
          <w:trHeight w:val="270"/>
          <w:jc w:val="center"/>
        </w:trPr>
        <w:tc>
          <w:tcPr>
            <w:tcW w:w="619" w:type="dxa"/>
          </w:tcPr>
          <w:p w:rsidR="00B55DA9" w:rsidRPr="007D5860" w:rsidRDefault="00B55DA9" w:rsidP="007D58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24" w:type="dxa"/>
          </w:tcPr>
          <w:p w:rsidR="00B55DA9" w:rsidRPr="007D5860" w:rsidRDefault="00B55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«Развитие у обучающихся восприятия цвета, предметов и формирование умений переливать его в живописи»</w:t>
            </w:r>
          </w:p>
        </w:tc>
        <w:tc>
          <w:tcPr>
            <w:tcW w:w="1915" w:type="dxa"/>
          </w:tcPr>
          <w:p w:rsidR="00B55DA9" w:rsidRPr="007D5860" w:rsidRDefault="00B55DA9" w:rsidP="007D58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28" w:type="dxa"/>
          </w:tcPr>
          <w:p w:rsidR="00B55DA9" w:rsidRPr="007D5860" w:rsidRDefault="00B55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5DA9" w:rsidTr="007D5860">
        <w:trPr>
          <w:trHeight w:val="285"/>
          <w:jc w:val="center"/>
        </w:trPr>
        <w:tc>
          <w:tcPr>
            <w:tcW w:w="5443" w:type="dxa"/>
            <w:gridSpan w:val="2"/>
          </w:tcPr>
          <w:p w:rsidR="00B55DA9" w:rsidRPr="007D5860" w:rsidRDefault="00B55DA9" w:rsidP="007D586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915" w:type="dxa"/>
          </w:tcPr>
          <w:p w:rsidR="00B55DA9" w:rsidRPr="007D5860" w:rsidRDefault="00B55DA9" w:rsidP="007D5860">
            <w:pPr>
              <w:spacing w:after="0" w:line="360" w:lineRule="auto"/>
              <w:ind w:firstLine="1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928" w:type="dxa"/>
          </w:tcPr>
          <w:p w:rsidR="00B55DA9" w:rsidRPr="007D5860" w:rsidRDefault="00B55DA9" w:rsidP="007D5860">
            <w:pPr>
              <w:spacing w:after="0" w:line="360" w:lineRule="auto"/>
              <w:ind w:firstLine="1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B55DA9" w:rsidRDefault="00B55DA9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B55DA9" w:rsidRPr="002F3BA4" w:rsidRDefault="00B55DA9" w:rsidP="002F3BA4">
      <w:pPr>
        <w:pStyle w:val="Heading2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i w:val="0"/>
          <w:iCs w:val="0"/>
        </w:rPr>
      </w:pPr>
      <w:bookmarkStart w:id="4" w:name="_Toc144079924"/>
      <w:r w:rsidRPr="002F3BA4">
        <w:rPr>
          <w:rFonts w:ascii="Times New Roman" w:hAnsi="Times New Roman" w:cs="Times New Roman"/>
          <w:i w:val="0"/>
          <w:iCs w:val="0"/>
        </w:rPr>
        <w:t>ПЛАНИРУЕМЫЕ РЕЗУЛЬТАТЫ</w:t>
      </w:r>
      <w:bookmarkEnd w:id="4"/>
    </w:p>
    <w:p w:rsidR="00B55DA9" w:rsidRDefault="00B55DA9" w:rsidP="002F3BA4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Личностные: </w:t>
      </w:r>
    </w:p>
    <w:p w:rsidR="00B55DA9" w:rsidRDefault="00B55DA9" w:rsidP="002F3BA4">
      <w:pPr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осознание себя как ученика, формирование интереса (мотивации) к обучению;</w:t>
      </w:r>
    </w:p>
    <w:p w:rsidR="00B55DA9" w:rsidRDefault="00B55DA9" w:rsidP="002F3BA4">
      <w:pPr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сформированность адекватных представлений о собственных возможностях, о насущно необходимом жизнеобеспечении;</w:t>
      </w:r>
    </w:p>
    <w:p w:rsidR="00B55DA9" w:rsidRDefault="00B55DA9" w:rsidP="002F3BA4">
      <w:pPr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способность к осмыслению картины мира, ее временно-пространственной организации; формирование целостного, социально ориентированного взгляда на мир в его органичном единстве природной и социальной частей;</w:t>
      </w:r>
    </w:p>
    <w:p w:rsidR="00B55DA9" w:rsidRDefault="00B55DA9" w:rsidP="002F3BA4">
      <w:pPr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воспитание эстетических потребностей, ценностей и чувств;</w:t>
      </w:r>
    </w:p>
    <w:p w:rsidR="00B55DA9" w:rsidRDefault="00B55DA9" w:rsidP="002F3BA4">
      <w:pPr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развитие эстетических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</w:t>
      </w:r>
    </w:p>
    <w:p w:rsidR="00B55DA9" w:rsidRDefault="00B55DA9" w:rsidP="002F3BA4">
      <w:pPr>
        <w:numPr>
          <w:ilvl w:val="0"/>
          <w:numId w:val="6"/>
        </w:numPr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B55DA9" w:rsidRDefault="00B55DA9" w:rsidP="002F3BA4">
      <w:pPr>
        <w:spacing w:after="0" w:line="360" w:lineRule="auto"/>
        <w:ind w:left="709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Предметные:</w:t>
      </w:r>
    </w:p>
    <w:p w:rsidR="00B55DA9" w:rsidRDefault="00B55DA9" w:rsidP="002F3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Минимальный уровень:</w:t>
      </w:r>
    </w:p>
    <w:p w:rsidR="00B55DA9" w:rsidRDefault="00B55DA9" w:rsidP="002F3BA4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знать названия художественных инструментов и приспособлений, их свойства, назначение, правила обращения и санитарно-гигиенических требований при работе с ними; </w:t>
      </w:r>
    </w:p>
    <w:p w:rsidR="00B55DA9" w:rsidRDefault="00B55DA9" w:rsidP="002F3BA4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знать элементарные правила композиции, цветоведения, передачи формы предмета;</w:t>
      </w:r>
    </w:p>
    <w:p w:rsidR="00B55DA9" w:rsidRDefault="00B55DA9" w:rsidP="002F3BA4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знать некоторые выразительные средства изобразительного искусства: «точка», «линия», «штриховка», «пятно»; - пользование материалами для рисования; </w:t>
      </w:r>
    </w:p>
    <w:p w:rsidR="00B55DA9" w:rsidRDefault="00B55DA9" w:rsidP="002F3BA4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уметь пользоваться материалами для рисования, аппликации, лепки;</w:t>
      </w:r>
    </w:p>
    <w:p w:rsidR="00B55DA9" w:rsidRDefault="00B55DA9" w:rsidP="002F3BA4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знать название предметов, подлежащих рисованию, лепке и аппликации;</w:t>
      </w:r>
    </w:p>
    <w:p w:rsidR="00B55DA9" w:rsidRDefault="00B55DA9" w:rsidP="002F3BA4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уметь организовывать рабочее место в зависимости от характера выполняемой работы;</w:t>
      </w:r>
    </w:p>
    <w:p w:rsidR="00B55DA9" w:rsidRDefault="00B55DA9" w:rsidP="002F3BA4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следовать при выполнении работы инструкциям учителя;</w:t>
      </w:r>
    </w:p>
    <w:p w:rsidR="00B55DA9" w:rsidRDefault="00B55DA9" w:rsidP="002F3BA4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владеть приемами некоторыми приемами лепки (раскатывание, сплющивание, отщипывание) и аппликации (вырезание и наклеивание);</w:t>
      </w:r>
    </w:p>
    <w:p w:rsidR="00B55DA9" w:rsidRDefault="00B55DA9" w:rsidP="002F3BA4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рисовать по образцу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предмет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несложной формы и конструкции;</w:t>
      </w:r>
    </w:p>
    <w:p w:rsidR="00B55DA9" w:rsidRDefault="00B55DA9" w:rsidP="002F3BA4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применять приемы работы с карандашом, гуашью, акварельными красками с целью передачи фактуры предмета;</w:t>
      </w:r>
    </w:p>
    <w:p w:rsidR="00B55DA9" w:rsidRDefault="00B55DA9" w:rsidP="002F3BA4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ориентироваться в пространстве листа;</w:t>
      </w:r>
    </w:p>
    <w:p w:rsidR="00B55DA9" w:rsidRDefault="00B55DA9" w:rsidP="002F3BA4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размещать изображения одного или группы предметов в соответствии с параметрами изобразительной поверхности;</w:t>
      </w:r>
    </w:p>
    <w:p w:rsidR="00B55DA9" w:rsidRDefault="00B55DA9" w:rsidP="002F3BA4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адекватно передавать цвета изображаемого объекта, определение насыщенности цвета, получение смешанных цветов и некоторых оттенков цвета.</w:t>
      </w:r>
    </w:p>
    <w:p w:rsidR="00B55DA9" w:rsidRDefault="00B55DA9" w:rsidP="002F3BA4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Достаточный уровень</w:t>
      </w:r>
    </w:p>
    <w:p w:rsidR="00B55DA9" w:rsidRDefault="00B55DA9" w:rsidP="002F3BA4">
      <w:pPr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знать названия жанров изобразительного искусства;</w:t>
      </w:r>
    </w:p>
    <w:p w:rsidR="00B55DA9" w:rsidRDefault="00B55DA9" w:rsidP="002F3BA4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426"/>
        <w:jc w:val="both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знать названий некоторых народных и национальных промыслов (Дымково, Гжель, Хохлома и др.);</w:t>
      </w:r>
    </w:p>
    <w:p w:rsidR="00B55DA9" w:rsidRDefault="00B55DA9" w:rsidP="002F3BA4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426"/>
        <w:jc w:val="both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знать основных особенностей некоторых материалов, используемых в рисовании, лепке и аппликации;</w:t>
      </w:r>
    </w:p>
    <w:p w:rsidR="00B55DA9" w:rsidRDefault="00B55DA9" w:rsidP="002F3BA4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426"/>
        <w:jc w:val="both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знать и применять выразительные средства изобразительного искусства: «изобразительная поверхность», «точка», «линия», «штриховка», «контур», «пятно», «цвет», объем и др.;</w:t>
      </w:r>
    </w:p>
    <w:p w:rsidR="00B55DA9" w:rsidRDefault="00B55DA9" w:rsidP="002F3BA4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426"/>
        <w:jc w:val="both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знать правила цветоведения, светотени, перспективы; построения орнамента, стилизации формы предмета и др.;</w:t>
      </w:r>
    </w:p>
    <w:p w:rsidR="00B55DA9" w:rsidRDefault="00B55DA9" w:rsidP="002F3BA4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426"/>
        <w:jc w:val="both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знать виды аппликации (предметная, сюжетная, декоративная);</w:t>
      </w:r>
    </w:p>
    <w:p w:rsidR="00B55DA9" w:rsidRDefault="00B55DA9" w:rsidP="002F3BA4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426"/>
        <w:jc w:val="both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знать способы лепки (конструктивный, пластический, комбинированный);</w:t>
      </w:r>
    </w:p>
    <w:p w:rsidR="00B55DA9" w:rsidRDefault="00B55DA9" w:rsidP="002F3BA4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426"/>
        <w:jc w:val="both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находить необходимую для выполнения работы информацию в материалах учебника, рабочей тетради;</w:t>
      </w:r>
    </w:p>
    <w:p w:rsidR="00B55DA9" w:rsidRDefault="00B55DA9" w:rsidP="002F3BA4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426"/>
        <w:jc w:val="both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следовать при выполнении работы инструкциям учителя или инструкциям, представленным в других информационных источниках;</w:t>
      </w:r>
    </w:p>
    <w:p w:rsidR="00B55DA9" w:rsidRDefault="00B55DA9" w:rsidP="002F3BA4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426"/>
        <w:jc w:val="both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оценивать результаты собственной изобразительной деятельности и одноклассников (красиво, некрасиво, аккуратно, похоже на образец);</w:t>
      </w:r>
    </w:p>
    <w:p w:rsidR="00B55DA9" w:rsidRDefault="00B55DA9" w:rsidP="002F3BA4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426"/>
        <w:jc w:val="both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использовать разнообразные технологические способы выполнения аппликации;</w:t>
      </w:r>
    </w:p>
    <w:p w:rsidR="00B55DA9" w:rsidRDefault="00B55DA9" w:rsidP="002F3BA4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426"/>
        <w:jc w:val="both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применять разные способы лепки;</w:t>
      </w:r>
    </w:p>
    <w:p w:rsidR="00B55DA9" w:rsidRDefault="00B55DA9" w:rsidP="002F3BA4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426"/>
        <w:jc w:val="both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рисовать с натуры и по памяти после предварительных наблюдений, передавать все признаки и свойства изображаемого объекта; рисовать по воображению;</w:t>
      </w:r>
    </w:p>
    <w:p w:rsidR="00B55DA9" w:rsidRDefault="00B55DA9" w:rsidP="002F3BA4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426"/>
        <w:jc w:val="both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различать и передавать в рисунке эмоциональное состояние и свое отношение к природе, человеку, семье и обществу;</w:t>
      </w:r>
    </w:p>
    <w:p w:rsidR="00B55DA9" w:rsidRDefault="00B55DA9" w:rsidP="002F3BA4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426"/>
        <w:jc w:val="both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различать произведения живописи, графики, скульптуры, архитектуры и декоративно-прикладного искусства;</w:t>
      </w:r>
    </w:p>
    <w:p w:rsidR="00B55DA9" w:rsidRDefault="00B55DA9" w:rsidP="002F3BA4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426"/>
        <w:jc w:val="both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различать жанры  изобразительного искусства: пейзаж, портрет, натюрморт, сюжетное изображение.</w:t>
      </w:r>
    </w:p>
    <w:p w:rsidR="00B55DA9" w:rsidRDefault="00B55DA9" w:rsidP="002F3BA4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Система оценки достижений</w:t>
      </w:r>
    </w:p>
    <w:p w:rsidR="00B55DA9" w:rsidRDefault="00B55DA9" w:rsidP="002F3BA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9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B55DA9" w:rsidRDefault="00B55DA9" w:rsidP="002F3BA4">
      <w:pPr>
        <w:numPr>
          <w:ilvl w:val="0"/>
          <w:numId w:val="5"/>
        </w:numPr>
        <w:shd w:val="clear" w:color="auto" w:fill="FFFFFF"/>
        <w:tabs>
          <w:tab w:val="left" w:pos="567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0 баллов - нет фиксируемой динамики; </w:t>
      </w:r>
    </w:p>
    <w:p w:rsidR="00B55DA9" w:rsidRDefault="00B55DA9" w:rsidP="002F3BA4">
      <w:pPr>
        <w:numPr>
          <w:ilvl w:val="0"/>
          <w:numId w:val="5"/>
        </w:numPr>
        <w:shd w:val="clear" w:color="auto" w:fill="FFFFFF"/>
        <w:tabs>
          <w:tab w:val="left" w:pos="567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 балл - минимальная динамика; </w:t>
      </w:r>
    </w:p>
    <w:p w:rsidR="00B55DA9" w:rsidRDefault="00B55DA9" w:rsidP="002F3BA4">
      <w:pPr>
        <w:numPr>
          <w:ilvl w:val="0"/>
          <w:numId w:val="5"/>
        </w:numPr>
        <w:shd w:val="clear" w:color="auto" w:fill="FFFFFF"/>
        <w:tabs>
          <w:tab w:val="left" w:pos="567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 балла - удовлетворительная динамика; </w:t>
      </w:r>
    </w:p>
    <w:p w:rsidR="00B55DA9" w:rsidRDefault="00B55DA9" w:rsidP="002F3BA4">
      <w:pPr>
        <w:numPr>
          <w:ilvl w:val="0"/>
          <w:numId w:val="5"/>
        </w:numPr>
        <w:shd w:val="clear" w:color="auto" w:fill="FFFFFF"/>
        <w:tabs>
          <w:tab w:val="left" w:pos="567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 балла - значительная динамика. </w:t>
      </w:r>
    </w:p>
    <w:p w:rsidR="00B55DA9" w:rsidRDefault="00B55DA9" w:rsidP="002F3BA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Оценка «5» — уровень выполнения требований высокий, отсутствуют ошибки в разработке композиции, работа отличается грамотно продуманной цветовой гаммой, все объекты связаны между собой, правильно переданы пропорции и размеры, при этом использованы интегрированные знания из различных разделов для решения поставленной задачи; правильно применяются приемы и изученные техники рисования. Работа выполнена в заданное время, самостоятельно, с соблюдением технологической последовательности, качественно и творчески.</w:t>
      </w:r>
    </w:p>
    <w:p w:rsidR="00B55DA9" w:rsidRDefault="00B55DA9" w:rsidP="002F3BA4">
      <w:pPr>
        <w:shd w:val="clear" w:color="auto" w:fill="FFFFFF"/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Оценка «4» — </w:t>
      </w:r>
      <w:r>
        <w:rPr>
          <w:rFonts w:ascii="Times New Roman" w:hAnsi="Times New Roman" w:cs="Times New Roman"/>
          <w:sz w:val="28"/>
          <w:szCs w:val="28"/>
        </w:rPr>
        <w:t>уровень выполнения требований достаточный при выявлении  у обучающегося незначительных ошибок в разработке композиции, нарушений в передаче пропорций и размеров; при этом обучающийся после с небольшой подсказки учителя может самостоятельно исправить ошибки. Работа выполнена в заданное время, самостоятельно.</w:t>
      </w:r>
    </w:p>
    <w:p w:rsidR="00B55DA9" w:rsidRDefault="00B55DA9" w:rsidP="002F3BA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Оценка «3» — уровень выполнения требований достаточный, минимальный; допущены ошибки в разработке композиции, в передаче пропорции и размеров; владеет знаниями из различных разделов, но испытывает затруднения в их практическом применении при выполнении рисунка; понимает последовательность создания рисунка, но допускает отдельные ошибки; работа не выполнена в заданное время, с нарушением технологической последовательности</w:t>
      </w:r>
    </w:p>
    <w:p w:rsidR="00B55DA9" w:rsidRDefault="00B55DA9" w:rsidP="002F3BA4">
      <w:pPr>
        <w:shd w:val="clear" w:color="auto" w:fill="FFFFFF"/>
        <w:spacing w:after="15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Оценка «2» - не ставится.</w:t>
      </w:r>
    </w:p>
    <w:p w:rsidR="00B55DA9" w:rsidRDefault="00B55DA9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55DA9" w:rsidRDefault="00B55DA9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B55DA9">
          <w:headerReference w:type="default" r:id="rId9"/>
          <w:footerReference w:type="default" r:id="rId10"/>
          <w:pgSz w:w="11906" w:h="16838"/>
          <w:pgMar w:top="1134" w:right="1418" w:bottom="1701" w:left="1418" w:header="708" w:footer="708" w:gutter="0"/>
          <w:pgNumType w:start="1"/>
          <w:cols w:space="720"/>
          <w:titlePg/>
        </w:sectPr>
      </w:pPr>
    </w:p>
    <w:p w:rsidR="00B55DA9" w:rsidRDefault="00B55DA9">
      <w:pPr>
        <w:pStyle w:val="Heading1"/>
        <w:numPr>
          <w:ilvl w:val="0"/>
          <w:numId w:val="1"/>
        </w:numPr>
        <w:spacing w:before="0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_Toc144079925"/>
      <w:r>
        <w:rPr>
          <w:rFonts w:ascii="Times New Roman" w:hAnsi="Times New Roman" w:cs="Times New Roman"/>
          <w:sz w:val="28"/>
          <w:szCs w:val="28"/>
        </w:rPr>
        <w:t>ТЕМАТИЧЕСКОЕ ПЛАНИРОВАНИЕ</w:t>
      </w:r>
      <w:bookmarkEnd w:id="5"/>
    </w:p>
    <w:tbl>
      <w:tblPr>
        <w:tblW w:w="14033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709"/>
        <w:gridCol w:w="2551"/>
        <w:gridCol w:w="709"/>
        <w:gridCol w:w="3685"/>
        <w:gridCol w:w="3261"/>
        <w:gridCol w:w="3118"/>
      </w:tblGrid>
      <w:tr w:rsidR="00B55DA9" w:rsidTr="007D5860">
        <w:trPr>
          <w:cantSplit/>
          <w:trHeight w:val="517"/>
        </w:trPr>
        <w:tc>
          <w:tcPr>
            <w:tcW w:w="709" w:type="dxa"/>
            <w:vMerge w:val="restart"/>
            <w:vAlign w:val="center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1" w:type="dxa"/>
            <w:vMerge w:val="restart"/>
            <w:vAlign w:val="center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Тема предмета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B55DA9" w:rsidRPr="007D5860" w:rsidRDefault="00B55DA9" w:rsidP="007D58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B55DA9" w:rsidRPr="007D5860" w:rsidRDefault="00B55DA9" w:rsidP="007D58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3685" w:type="dxa"/>
            <w:vMerge w:val="restart"/>
            <w:vAlign w:val="center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Программное </w:t>
            </w:r>
          </w:p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6379" w:type="dxa"/>
            <w:gridSpan w:val="2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видов </w:t>
            </w:r>
            <w:r w:rsidRPr="007D5860">
              <w:rPr>
                <w:rFonts w:ascii="Times New Roman" w:hAnsi="Times New Roman" w:cs="Times New Roman"/>
                <w:sz w:val="24"/>
                <w:szCs w:val="24"/>
              </w:rPr>
              <w:br/>
              <w:t>деятельности</w:t>
            </w:r>
          </w:p>
        </w:tc>
      </w:tr>
      <w:tr w:rsidR="00B55DA9" w:rsidTr="007D5860">
        <w:trPr>
          <w:cantSplit/>
          <w:trHeight w:val="467"/>
        </w:trPr>
        <w:tc>
          <w:tcPr>
            <w:tcW w:w="709" w:type="dxa"/>
            <w:vMerge/>
            <w:vAlign w:val="center"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Минимальный уровень</w:t>
            </w:r>
          </w:p>
        </w:tc>
        <w:tc>
          <w:tcPr>
            <w:tcW w:w="3118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Достаточный уровень</w:t>
            </w:r>
          </w:p>
        </w:tc>
      </w:tr>
      <w:tr w:rsidR="00B55DA9" w:rsidTr="007D5860">
        <w:trPr>
          <w:cantSplit/>
          <w:trHeight w:val="1323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Здравствуй осень!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Рисование веточки деревьев с листьями, семенами и плодами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 А.Рылова «Зеленый шум».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Изучение натуры образца  листьев и веток.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Рисование акварельными красками.</w:t>
            </w:r>
          </w:p>
        </w:tc>
        <w:tc>
          <w:tcPr>
            <w:tcW w:w="3261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Рассматривают картину.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Наблюдают красоту природы, осеннее состояние природы.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Различают техники работы с акварельной и гуашевой красками.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Работают под контролем учителя.</w:t>
            </w:r>
          </w:p>
        </w:tc>
        <w:tc>
          <w:tcPr>
            <w:tcW w:w="3118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Отвечают на вопросы по картине.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Замечают особенности красоты осенних листьев, их цвет и разнообразие форм.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Самостоятельно подбирают цвета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Изображают характерные особенности осеннего леса с опорой на предложенный учителем образец.</w:t>
            </w:r>
          </w:p>
        </w:tc>
      </w:tr>
      <w:tr w:rsidR="00B55DA9" w:rsidTr="007D5860">
        <w:trPr>
          <w:cantSplit/>
          <w:trHeight w:val="500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Здравствуй осень!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Рисование веточки деревьев с листьями, семенами и плодами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550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Здравствуй осень!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Рисование веточки деревьев с листьями, семенами и плодами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760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Художники пейзажисты.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Рисование осеннего пейзажа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 художников пейзажистов. (И. Левитан «Осень», А.Куинжди «Березовая роща»).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Усвоение понятий «далеко-близко», «даль»,  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«меньше размер», «больше размер».</w:t>
            </w:r>
          </w:p>
        </w:tc>
        <w:tc>
          <w:tcPr>
            <w:tcW w:w="3261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Рассматривают картины художников-пейзажистов.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Усваивают понятия «далеко», «близко».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Учатся строить рисунок с учетом планов (дальний, передний).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Работают под контролем учителя.</w:t>
            </w:r>
          </w:p>
        </w:tc>
        <w:tc>
          <w:tcPr>
            <w:tcW w:w="3118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Знакомятся с понятием «перспектива».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Выделяют этапы работы в соответствии с поставленной целью.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 Повторяют, а затем варьировать систему несложных действий с художественными материалами, выражая собственный замысел. Развивают навыки работы карандашом и акварелью.</w:t>
            </w:r>
          </w:p>
        </w:tc>
      </w:tr>
      <w:tr w:rsidR="00B55DA9" w:rsidTr="007D5860">
        <w:trPr>
          <w:cantSplit/>
          <w:trHeight w:val="1395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Художники пейзажисты.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Рисование осеннего пейзажа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1091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Художники пейзажисты.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Рисование осеннего пейзажа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1651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Сосуды: ваза,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кувшин, тарелка. Рисование. Украшение сосудов орнаментом (узором)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понятий «сосуд», «силуэт». Примеры сосудов -  вазы, чаши, блюда, бокалы, тарелки и т. д.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Украшение силуэтов разных предметов орнаментом (узором).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Выбор предмета для украшения.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Усваивают понятия: сосуд, силуэт, узор орнамент.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Различают сосуды по геометрическим формам.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Работают по трафаретам, под контролем учителя.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Подбирают узор под контролем учителя.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Различают: сосуд, силуэт, узор орнамент.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Работают живописными навыками с акварелью.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Овладевают навыками сравнения, учатся сравнивать свою работу с оригиналом (образцом).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Работают самостоятельно.</w:t>
            </w:r>
          </w:p>
        </w:tc>
      </w:tr>
      <w:tr w:rsidR="00B55DA9" w:rsidTr="007D5860">
        <w:trPr>
          <w:cantSplit/>
          <w:trHeight w:val="827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Сосуды: ваза,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кувшин, тарелка. Рисование. Украшение сосудов орнаментом (узором)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840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Рисование постановочного натюрморта с драпировкой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постановочного натюрморта,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Поэтапное выполнение работы.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 Компоновка.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Прорисовывание по точкам.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Форма предмета.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Детали.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Уточнение.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Раскрашивание фона.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Раскрашивание предметов.</w:t>
            </w:r>
          </w:p>
        </w:tc>
        <w:tc>
          <w:tcPr>
            <w:tcW w:w="3261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Рассматривают натюрморт.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Ориентируются в плоскости листа под контролем учителя.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Работают по шаблону.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Подбирают цвета под контролем учителя.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Работают  в совместной деятельности с учителем.</w:t>
            </w:r>
          </w:p>
        </w:tc>
        <w:tc>
          <w:tcPr>
            <w:tcW w:w="3118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Рассматривают натюрморт, отвечают на вопросы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Правильно располагают натюрморт в плоскости листа.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Самостоятельно подбирают цвета.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Работу выполняют самостоятельно.</w:t>
            </w:r>
          </w:p>
        </w:tc>
      </w:tr>
      <w:tr w:rsidR="00B55DA9" w:rsidTr="007D5860">
        <w:trPr>
          <w:cantSplit/>
          <w:trHeight w:val="739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Рисование постановочного натюрморта с драпировкой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694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Рисование постановочного натюрморта с драпировкой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123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Рисование постановочного натюрморта с драпировкой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1938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Что изображают художники?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Как художник работает над портретом человека?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Беседа о художниках и их картинах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восприятия и оценки деятельности известных художников.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жанра изобразительного искусства -  портрет.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картины знаменитых художников О. Кипренский « Портрет А. Пушкина», В. Серова «Портрет балерины Т. Карсавиной», П. Заболотского «Портрет поэта М. Лермонтова».</w:t>
            </w:r>
          </w:p>
        </w:tc>
        <w:tc>
          <w:tcPr>
            <w:tcW w:w="3261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Рассматривают картину.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Понимают, что картина — это особый мир, созданный художником, наполненный его мыслями, чувствами и переживаниями.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Усваивают понятия «рисовать с натуры», «рисовать по памяти»</w:t>
            </w:r>
          </w:p>
        </w:tc>
        <w:tc>
          <w:tcPr>
            <w:tcW w:w="3118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Рассматривают и сравнивают картины разных художников, разных жанров, рассказывать о настроении и разных состояниях, которые художник передает цветом (радостное, праздничное, грустное, таинственное, нежное и т. д.).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Усваивают понятие «портрет».</w:t>
            </w:r>
          </w:p>
        </w:tc>
      </w:tr>
      <w:tr w:rsidR="00B55DA9" w:rsidTr="007D5860">
        <w:trPr>
          <w:cantSplit/>
          <w:trHeight w:val="1437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Что изображают художники?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Как художник работает над портретом человека?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Беседа о художниках и их картинах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870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Автопортрет.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Последовательность рисования лица человека.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 Овал лица.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Форма глаз, бровей.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 Цвет лица, бровей, ресниц, волос.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Развитие художественных навыков при создании образа на основе знаний простых форм.</w:t>
            </w:r>
          </w:p>
        </w:tc>
        <w:tc>
          <w:tcPr>
            <w:tcW w:w="3261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Понимают, что такое автопортрет.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Работают по шаблону.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Размечают части лица под контролем учителя.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Изображают живописными средствами автопортрет под контролем учителя.</w:t>
            </w:r>
          </w:p>
        </w:tc>
        <w:tc>
          <w:tcPr>
            <w:tcW w:w="3118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Работают графическими материалами с помощью линий разной толщины.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Выполняют творческое задание согласно условиям. Создают композицию рисунка самостоятельно.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Подбирают необходимые цвета для выполнения работы.</w:t>
            </w:r>
          </w:p>
        </w:tc>
      </w:tr>
      <w:tr w:rsidR="00B55DA9" w:rsidTr="007D5860">
        <w:trPr>
          <w:cantSplit/>
          <w:trHeight w:val="839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Автопортрет.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993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Автопортрет.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1011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Народное искусство.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Гжель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Беседа о Гжели.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традиционной  гжельской росписью.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разнообразием русских народных промыслов, с народным искусством Гжель.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Обучение узнавать изделия с гжельской росписью.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Посещение виртуальной фабрики по изготовлению гжельских изделий.</w:t>
            </w:r>
          </w:p>
        </w:tc>
        <w:tc>
          <w:tcPr>
            <w:tcW w:w="3261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Знакомятся с разнообразием русских народных промыслов.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Учатся различать изделия, знать характерные особенности Гжели.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Знакомятся с искусством гжельских мастеров.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Различают цвета гжели.</w:t>
            </w:r>
          </w:p>
        </w:tc>
        <w:tc>
          <w:tcPr>
            <w:tcW w:w="3118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Знакомятся с разнообразием русских народных промыслов.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Учатся различать изделия, знать характерные особенности Гжели.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Знакомятся с искусством гжельских мастеров.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Различают цвета гжели.</w:t>
            </w:r>
          </w:p>
        </w:tc>
      </w:tr>
      <w:tr w:rsidR="00B55DA9" w:rsidTr="007D5860">
        <w:trPr>
          <w:cantSplit/>
          <w:trHeight w:val="692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Народное искусство.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Гжель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1437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Народное искусство.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Гжель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666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Роспись гжельской посуды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Продолжение знакомства детей с разнообразием русских народных промыслов, обучение узнаванию различных изделий, характерных для гжельского народного искусства.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Знакомство с искусством гжельских мастеров. Обучение расписыванию чашки, блюдца.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Выполнение узоров гжельской росписи</w:t>
            </w:r>
          </w:p>
        </w:tc>
        <w:tc>
          <w:tcPr>
            <w:tcW w:w="3261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Выбирают форму для росписи под контролем учителя.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Ориентируются на плоскости листа под контролем учителя.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Подбирают цвета гжели.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Составляют узор под контролем учителя.</w:t>
            </w:r>
          </w:p>
        </w:tc>
        <w:tc>
          <w:tcPr>
            <w:tcW w:w="3118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 Выбирают форму для росписи под контролем учителя.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Ориентируются на плоскости листа.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Подбирают цвета гжели.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составляют узор. </w:t>
            </w:r>
          </w:p>
        </w:tc>
      </w:tr>
      <w:tr w:rsidR="00B55DA9" w:rsidTr="007D5860">
        <w:trPr>
          <w:cantSplit/>
          <w:trHeight w:val="846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Роспись гжельской посуды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540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Роспись гжельской посуды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1437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Народное искусство.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Городец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Беседа о Городце.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Знакомство с традиционной росписью.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разнообразием русских народных промыслов, с народным искусством  Городец.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Обучение узнаванию изделия с городецкой росписью.</w:t>
            </w:r>
          </w:p>
        </w:tc>
        <w:tc>
          <w:tcPr>
            <w:tcW w:w="3261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Знакомятся с разнообразием русских народных промыслов.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Учатся различать изделия, узнавать характерные особенности Городца.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Знакомятся с городецкой росписью.</w:t>
            </w:r>
          </w:p>
        </w:tc>
        <w:tc>
          <w:tcPr>
            <w:tcW w:w="3118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Знакомятся с разнообразием русских народных промыслов.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Учатся различать изделия, узнавать характерные особенности Городца.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Уясняют, какие цвета используют в городецкой росписи.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Понимают, что такое орнаменты.</w:t>
            </w:r>
          </w:p>
        </w:tc>
      </w:tr>
      <w:tr w:rsidR="00B55DA9" w:rsidTr="007D5860">
        <w:trPr>
          <w:cantSplit/>
          <w:trHeight w:val="1437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Роспись разделочной доски «Городец»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502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Роспись разделочной доски «Городец»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Продолжение знакомства детей с разнообразием русских народных промыслов, обучение узнаванию различных изделий, характерных для того или иного народного искусства.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художественных средств выразительности.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Обучение расписыванию разделочной доски  в городецком стиле.</w:t>
            </w:r>
          </w:p>
        </w:tc>
        <w:tc>
          <w:tcPr>
            <w:tcW w:w="3261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Наносят узор на доску по трафаретам.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Называют свойства гуаши.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Подбирают цвета под контролем учителя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Работают под контролем учителя.</w:t>
            </w:r>
          </w:p>
        </w:tc>
        <w:tc>
          <w:tcPr>
            <w:tcW w:w="3118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Самостоятельно наносят узор на доску.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Владеют навыками работы с гуашью.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Самостоятельно подбирают цвета.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Работу выполняют самостоятельно.</w:t>
            </w:r>
          </w:p>
        </w:tc>
      </w:tr>
      <w:tr w:rsidR="00B55DA9" w:rsidTr="007D5860">
        <w:trPr>
          <w:cantSplit/>
          <w:trHeight w:val="566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Роспись разделочной доски «Городец»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546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Роспись разделочной доски «Городец»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554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Роспись разделочной доски «Городец»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927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Беседа. Народное искусство.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Хохлома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Беседа о Хохломе.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традиционной роспись —элементами узоров «золотой хохломы».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разнообразием русских народных промыслов, с народным искусством  Хохлома.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Обучение узнавать изделия с хохломской  росписью</w:t>
            </w:r>
          </w:p>
        </w:tc>
        <w:tc>
          <w:tcPr>
            <w:tcW w:w="3261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Рассматривают изделия Хохлома.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Знакомятся с разнообразием русских народных промыслов.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Различают  изделия, знать характерные особенности Хохломы.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Знакомятся с хохломской росписью.</w:t>
            </w:r>
          </w:p>
        </w:tc>
        <w:tc>
          <w:tcPr>
            <w:tcW w:w="3118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Рассматривают изделия Хохлома, отвечают на вопросы.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Уясняют, какие цвета используют в хохломской росписи.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Различают орнаменты, используемые в хохломской росписи.</w:t>
            </w:r>
          </w:p>
        </w:tc>
      </w:tr>
      <w:tr w:rsidR="00B55DA9" w:rsidTr="007D5860">
        <w:trPr>
          <w:cantSplit/>
          <w:trHeight w:val="1437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Беседа. Народное искусство.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Хохлома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728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Роспись посуды.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Хохлома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Продолжение знакомства с разнообразием русских народных промыслов, обучение узнаванию различных изделий, характерных для того или иного народного искусства.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художественных средств выразительности.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Обучение расписыванию посуды хохломской росписью.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Выбирают форму для росписи под контролем учителя.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Ориентируются на плоскости листа под контролем учителя.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Подбирают цвета хохломы.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Составляют узор под контролем учителя.</w:t>
            </w:r>
          </w:p>
        </w:tc>
        <w:tc>
          <w:tcPr>
            <w:tcW w:w="3118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 Выбирают форму для росписи под контролем учителя.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Ориентируются на плоскости листа.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Подбирают цвета хохломы.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составляют узор. </w:t>
            </w:r>
          </w:p>
        </w:tc>
      </w:tr>
      <w:tr w:rsidR="00B55DA9" w:rsidTr="007D5860">
        <w:trPr>
          <w:cantSplit/>
          <w:trHeight w:val="1437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Роспись посуды.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Хохлома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550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Роспись посуды.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Хохлома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416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Роспись посуды.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Хохлома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1437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Беседа.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Народное искусство.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Богородская игрушка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Беседа о Богородской игрушке.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изготовлением богородских игрушек.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Изучение древесины для изготовления игрушек.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Изучение техники резьбы по дереву</w:t>
            </w:r>
          </w:p>
        </w:tc>
        <w:tc>
          <w:tcPr>
            <w:tcW w:w="3261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Рассматривают образцы игрушек.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Знакомятся с разнообразием русских народных промыслов.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Различают изделия, различать характерные особенности Богородской игрушки с помощью учителя</w:t>
            </w:r>
          </w:p>
        </w:tc>
        <w:tc>
          <w:tcPr>
            <w:tcW w:w="3118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Рассматривают образцы игрушек, отвечают на вопросы.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Называют этапы изготовления игрушек.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Называют породы деревьев, для изготовления игрушек.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Различают особенности Богородских игрушек </w:t>
            </w:r>
          </w:p>
        </w:tc>
      </w:tr>
      <w:tr w:rsidR="00B55DA9" w:rsidTr="007D5860">
        <w:trPr>
          <w:cantSplit/>
          <w:trHeight w:val="1181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Беседа.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Народное искусство.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Богородская игрушка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1199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Роспись Богородской  игрушки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Продолжение знакомства детей с разнообразием русских народных промыслов, обучение узнаванию различных изделий, характерных для того или иного народного искусства.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художественных средств выразительности.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расписыванию Богородских </w:t>
            </w:r>
          </w:p>
        </w:tc>
        <w:tc>
          <w:tcPr>
            <w:tcW w:w="3261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Выбирают форму для росписи под контролем учителя.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Ориентируются на плоскости листа под контролем учителя.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Подбирают цвета для росписи Богородских игрушек.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Составляют узор под контролем учителя</w:t>
            </w:r>
          </w:p>
        </w:tc>
        <w:tc>
          <w:tcPr>
            <w:tcW w:w="3118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 Выбирают форму для росписи под контролем учителя.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Ориентируются на плоскости листа.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Подбирают цвета для росписи Богородских игрушек.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оставляют узор </w:t>
            </w:r>
          </w:p>
        </w:tc>
      </w:tr>
      <w:tr w:rsidR="00B55DA9" w:rsidTr="007D5860">
        <w:trPr>
          <w:cantSplit/>
          <w:trHeight w:val="696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Роспись Богородской  игрушки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706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Роспись Богородской  игрушки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1137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Роспись Богородской  игрушки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870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Беседа.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Скульптура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Знакомство со скульптурой – статуя, памятник, статуэтка, бюст.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Изучение  художественных материалов, используемых скульптором.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Знакомство с работами скульпторов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Мирон «Дискобол», И. Матрос « Памятник К. Минину и Д. Пожарскому», Е. Янсон-Манизер «Балерина», Ф. Шубин «Портрет князя А. Голицина»</w:t>
            </w:r>
          </w:p>
        </w:tc>
        <w:tc>
          <w:tcPr>
            <w:tcW w:w="3261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Рассматривают скульптуры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Знакомятся со скульптурой.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Учатся различать виды скульптур.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Знакомятся с искусством скульпторов.</w:t>
            </w:r>
          </w:p>
        </w:tc>
        <w:tc>
          <w:tcPr>
            <w:tcW w:w="3118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Рассматривают скульптуры, отвечают на вопросы.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Знакомятся со скульптурой.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Различают виды скульптур.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Знакомятся с искусством скульпторов.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Называют  художественные материалы и инструменты скульпторов.</w:t>
            </w:r>
          </w:p>
        </w:tc>
      </w:tr>
      <w:tr w:rsidR="00B55DA9" w:rsidTr="007D5860">
        <w:trPr>
          <w:cantSplit/>
          <w:trHeight w:val="1831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Беседа.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Скульптура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Животные в скульптуре.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Повторение  свойств пластичных материалов и приемов работы с пластилином.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Подготовка рабочего места для занятий лепкой.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Повторение техники безопасности при работе с пластилином.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С помощью учителя повторяют свойства пластилина.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Отщипывают, разминают и скатывают пластилин под контролем учителя,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Работу выполняют под контролем учителя.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Называют свойства пластилина.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Правильно организовывают рабочее место.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Рассказывают правила работы с пластилином.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Выполняют задание самостоятельно, по инструкции.</w:t>
            </w:r>
          </w:p>
        </w:tc>
      </w:tr>
      <w:tr w:rsidR="00B55DA9" w:rsidTr="007D5860">
        <w:trPr>
          <w:cantSplit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Животные в скульптуре.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Животные в скульптуре.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Животные в скульптуре.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1118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Фигура человека.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Повторение  свойств пластичных материалов и приемов работы с пластилином.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Подготовка рабочего места для занятий лепкой.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Повторение техники безопасности при работе с пластилином.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С помощью учителя повторяют свойства пластилина.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Отщипывают, разминают и скатывают пластилин под контролем учителя.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Работу выполняют под контролем учителя.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Называют свойства пластилина.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Правильно организовывают рабочее место.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Рассказывают правила работы с пластилином.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Выполняют задание самостоятельно, по инструкции.</w:t>
            </w:r>
          </w:p>
        </w:tc>
      </w:tr>
      <w:tr w:rsidR="00B55DA9" w:rsidTr="007D5860">
        <w:trPr>
          <w:cantSplit/>
          <w:trHeight w:val="1404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Фигура человека.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521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Музеи России.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Изучение музеев России.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Виртуальные экскурсии в государственную Третьяковскую галерею, музей им. Пушкина, Эрмитаж, Русский музей.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Рисование репродукции  картины по выбору</w:t>
            </w:r>
          </w:p>
        </w:tc>
        <w:tc>
          <w:tcPr>
            <w:tcW w:w="3261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Рассказывают о музеях по наводящим вопросам учителя.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Выбирают картину для рисования.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С помощью учителя определяют жанр картины.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Выполняют репродукцию картины под контролем учителя.</w:t>
            </w:r>
          </w:p>
        </w:tc>
        <w:tc>
          <w:tcPr>
            <w:tcW w:w="3118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Рассказывают о музеях.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Выбирают картину для рисования.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определяют жанр картины.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репродукцию картины. </w:t>
            </w:r>
          </w:p>
        </w:tc>
      </w:tr>
      <w:tr w:rsidR="00B55DA9" w:rsidTr="007D5860">
        <w:trPr>
          <w:cantSplit/>
          <w:trHeight w:val="1127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Рисование репродукции картин Музеев России по выбору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1349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Рисование репродукции картин Музеев России по выбору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1195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Музеи мира.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Рисование репродукции картин музеев мира по выбору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Изучение музеев мира,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Виртуальные экскурсии в Национальный музей живописи и скульптуры Прадо, Британского музея, Дрезденской картинной галереи.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Рисование репродукции картин по выбору в любом жанре.</w:t>
            </w:r>
          </w:p>
        </w:tc>
        <w:tc>
          <w:tcPr>
            <w:tcW w:w="3261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Рассказывают о музеях по наводящим вопросам учителя.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Выбирают картину для рисования.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С помощью учителя определяют жанр картины.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Выполняют репродукцию картины под контролем учителя.</w:t>
            </w:r>
          </w:p>
        </w:tc>
        <w:tc>
          <w:tcPr>
            <w:tcW w:w="3118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Рассказывают о музеях. Выбирают картину для рисования.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определяют жанр картины.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репродукцию картины. </w:t>
            </w:r>
          </w:p>
        </w:tc>
      </w:tr>
      <w:tr w:rsidR="00B55DA9" w:rsidTr="007D5860">
        <w:trPr>
          <w:cantSplit/>
          <w:trHeight w:val="636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Музеи мира.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Рисование репродукции картин музеев мира по выбору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909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Музеи мира.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Рисование репродукции картин музеев мира по выбору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965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Книга.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Как построена книга.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Знакомство со структурой книги, с понятием художник иллюстратор.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Знакомство с различными видами книг.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Изучение  частей книги – обложка, титульный лист.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Знакомство  с иллюстрациями произведений.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Изучение биографии художников –иллюстраторов.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Размеры иллюстрация.</w:t>
            </w:r>
          </w:p>
        </w:tc>
        <w:tc>
          <w:tcPr>
            <w:tcW w:w="3261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Рассматривают книги.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Различают виды книг.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Знакомятся с иллюстраторами книг.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Изучают биографию художников – иллюстраторов с помощью наглядности.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Называют части книги.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Различают и называют виды книг, авторов иллюстрация.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Изучают биографию художников –иллюстраторов.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1405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Книга.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Как построена книга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586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Книга.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Как построена книга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Иллюстрации к книгам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Практическое выполнение иллюстраций к книгам</w:t>
            </w:r>
          </w:p>
        </w:tc>
        <w:tc>
          <w:tcPr>
            <w:tcW w:w="3261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Выбирают подходящую к книге  иллюстрацию под контролем учителя.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Определяют необходимые цвета.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Соотносят размер иллюстрации под контролем учителя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Работают по трафаретам, под контролем учителя.</w:t>
            </w:r>
          </w:p>
        </w:tc>
        <w:tc>
          <w:tcPr>
            <w:tcW w:w="3118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подходящую к книге  иллюстрацию.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Определяют необходимые цвета.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Соотносят размер иллюстрации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Работают в различных художественных техниках.</w:t>
            </w:r>
          </w:p>
        </w:tc>
      </w:tr>
      <w:tr w:rsidR="00B55DA9" w:rsidTr="007D5860">
        <w:trPr>
          <w:cantSplit/>
          <w:trHeight w:val="962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Иллюстрации к книгам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Иллюстрации к книгам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  <w:trHeight w:val="678"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Иллюстрации к книгам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Рисование плакатов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Изучение плакатов.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Тексты - призывы.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Контрастный подбор цвета и букв.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Подбор фона</w:t>
            </w:r>
          </w:p>
        </w:tc>
        <w:tc>
          <w:tcPr>
            <w:tcW w:w="3261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Изучают плакаты, отвечают на вопросы учителя.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Выбирают рисунок для плаката под контролем учителя.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Работают по трафаретам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Рисуют плакат, под контролем учителя.</w:t>
            </w:r>
          </w:p>
        </w:tc>
        <w:tc>
          <w:tcPr>
            <w:tcW w:w="3118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Изучают плакаты, отвечают на вопросы учителя.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выбирают рисунок для плаката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Рисуют плакат, в различных техниках.</w:t>
            </w:r>
          </w:p>
        </w:tc>
      </w:tr>
      <w:tr w:rsidR="00B55DA9" w:rsidTr="007D5860">
        <w:trPr>
          <w:cantSplit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Рисование плакатов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Рисование плакатов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Рисование открыток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Изучение сходства и различий плаката и открытки.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Размер плаката и открыток.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Содержание и рисунок открыток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Изучают виды открыток, кратко отвечают на вопросы учителя.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Выбирают рисунок для открыток под контролем учителя.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Работают по трафаретам.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Рисуют открытки  под контролем учителя</w:t>
            </w:r>
          </w:p>
        </w:tc>
        <w:tc>
          <w:tcPr>
            <w:tcW w:w="3118" w:type="dxa"/>
            <w:vMerge w:val="restart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Изучают виды открыток, отвечают на вопросы учителя распространенным предложением.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выбирают рисунок для открытки. </w:t>
            </w:r>
          </w:p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Рисуют открытки  в различных техниках</w:t>
            </w:r>
          </w:p>
        </w:tc>
      </w:tr>
      <w:tr w:rsidR="00B55DA9" w:rsidTr="007D5860">
        <w:trPr>
          <w:cantSplit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Рисование открыток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DA9" w:rsidTr="007D5860">
        <w:trPr>
          <w:cantSplit/>
        </w:trPr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551" w:type="dxa"/>
          </w:tcPr>
          <w:p w:rsidR="00B55DA9" w:rsidRPr="007D5860" w:rsidRDefault="00B55DA9" w:rsidP="007D58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sz w:val="24"/>
                <w:szCs w:val="24"/>
              </w:rPr>
              <w:t>Рисование открыток</w:t>
            </w:r>
          </w:p>
        </w:tc>
        <w:tc>
          <w:tcPr>
            <w:tcW w:w="709" w:type="dxa"/>
          </w:tcPr>
          <w:p w:rsidR="00B55DA9" w:rsidRPr="007D5860" w:rsidRDefault="00B55DA9" w:rsidP="007D58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5DA9" w:rsidRPr="007D5860" w:rsidRDefault="00B55DA9" w:rsidP="007D5860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55DA9" w:rsidRDefault="00B55DA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B55DA9" w:rsidRDefault="00B55D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55DA9" w:rsidSect="00DB5EDE">
      <w:pgSz w:w="16838" w:h="11906" w:orient="landscape"/>
      <w:pgMar w:top="1418" w:right="1701" w:bottom="1418" w:left="1134" w:header="709" w:footer="709" w:gutter="0"/>
      <w:cols w:space="720"/>
      <w:titlePg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5DA9" w:rsidRDefault="00B55DA9">
      <w:pPr>
        <w:spacing w:after="0" w:line="240" w:lineRule="auto"/>
      </w:pPr>
      <w:r>
        <w:separator/>
      </w:r>
    </w:p>
  </w:endnote>
  <w:endnote w:type="continuationSeparator" w:id="0">
    <w:p w:rsidR="00B55DA9" w:rsidRDefault="00B55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DA9" w:rsidRDefault="00B55DA9">
    <w:pP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7</w:t>
    </w:r>
    <w:r>
      <w:rPr>
        <w:color w:val="000000"/>
      </w:rPr>
      <w:fldChar w:fldCharType="end"/>
    </w:r>
  </w:p>
  <w:p w:rsidR="00B55DA9" w:rsidRDefault="00B55DA9">
    <w:pP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5DA9" w:rsidRDefault="00B55DA9">
      <w:pPr>
        <w:spacing w:after="0" w:line="240" w:lineRule="auto"/>
      </w:pPr>
      <w:r>
        <w:separator/>
      </w:r>
    </w:p>
  </w:footnote>
  <w:footnote w:type="continuationSeparator" w:id="0">
    <w:p w:rsidR="00B55DA9" w:rsidRDefault="00B55D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DA9" w:rsidRDefault="00B55DA9">
    <w:pP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</w:p>
  <w:p w:rsidR="00B55DA9" w:rsidRDefault="00B55DA9">
    <w:pP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654F0"/>
    <w:multiLevelType w:val="multilevel"/>
    <w:tmpl w:val="83724C58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Times New Roman" w:hAnsi="Noto Sans Symbols"/>
      </w:rPr>
    </w:lvl>
  </w:abstractNum>
  <w:abstractNum w:abstractNumId="1">
    <w:nsid w:val="0E4D4637"/>
    <w:multiLevelType w:val="multilevel"/>
    <w:tmpl w:val="C97E5A3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2">
    <w:nsid w:val="3A1A2FC4"/>
    <w:multiLevelType w:val="hybridMultilevel"/>
    <w:tmpl w:val="47B0BE22"/>
    <w:lvl w:ilvl="0" w:tplc="04190013">
      <w:start w:val="1"/>
      <w:numFmt w:val="upperRoman"/>
      <w:lvlText w:val="%1."/>
      <w:lvlJc w:val="right"/>
      <w:pPr>
        <w:ind w:left="18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">
    <w:nsid w:val="53151CD6"/>
    <w:multiLevelType w:val="multilevel"/>
    <w:tmpl w:val="D2FE0E58"/>
    <w:lvl w:ilvl="0">
      <w:start w:val="2"/>
      <w:numFmt w:val="upperRoman"/>
      <w:lvlText w:val="%1."/>
      <w:lvlJc w:val="right"/>
      <w:pPr>
        <w:ind w:left="10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591B19C4"/>
    <w:multiLevelType w:val="multilevel"/>
    <w:tmpl w:val="76E6E434"/>
    <w:lvl w:ilvl="0">
      <w:start w:val="1"/>
      <w:numFmt w:val="bullet"/>
      <w:lvlText w:val="−"/>
      <w:lvlJc w:val="left"/>
      <w:pPr>
        <w:ind w:left="786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Times New Roman" w:hAnsi="Noto Sans Symbols"/>
      </w:rPr>
    </w:lvl>
  </w:abstractNum>
  <w:abstractNum w:abstractNumId="5">
    <w:nsid w:val="5A7A4034"/>
    <w:multiLevelType w:val="multilevel"/>
    <w:tmpl w:val="AD10DF6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6">
    <w:nsid w:val="5D316D78"/>
    <w:multiLevelType w:val="multilevel"/>
    <w:tmpl w:val="A9709B9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7">
    <w:nsid w:val="613509E7"/>
    <w:multiLevelType w:val="multilevel"/>
    <w:tmpl w:val="4E520D84"/>
    <w:lvl w:ilvl="0">
      <w:start w:val="1"/>
      <w:numFmt w:val="bullet"/>
      <w:lvlText w:val="−"/>
      <w:lvlJc w:val="left"/>
      <w:pPr>
        <w:ind w:left="1146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Times New Roman" w:hAnsi="Noto Sans Symbols"/>
      </w:rPr>
    </w:lvl>
  </w:abstractNum>
  <w:abstractNum w:abstractNumId="8">
    <w:nsid w:val="6C3214A5"/>
    <w:multiLevelType w:val="multilevel"/>
    <w:tmpl w:val="6FC8E27E"/>
    <w:lvl w:ilvl="0">
      <w:start w:val="1"/>
      <w:numFmt w:val="upperRoman"/>
      <w:lvlText w:val="%1."/>
      <w:lvlJc w:val="right"/>
      <w:pPr>
        <w:ind w:left="78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8"/>
  </w:num>
  <w:num w:numId="5">
    <w:abstractNumId w:val="0"/>
  </w:num>
  <w:num w:numId="6">
    <w:abstractNumId w:val="5"/>
  </w:num>
  <w:num w:numId="7">
    <w:abstractNumId w:val="4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7C7B"/>
    <w:rsid w:val="002A7D1A"/>
    <w:rsid w:val="002C7C7B"/>
    <w:rsid w:val="002F3BA4"/>
    <w:rsid w:val="00352FD6"/>
    <w:rsid w:val="006251B5"/>
    <w:rsid w:val="007D5860"/>
    <w:rsid w:val="008116D7"/>
    <w:rsid w:val="008977E5"/>
    <w:rsid w:val="00A74A3E"/>
    <w:rsid w:val="00B5017C"/>
    <w:rsid w:val="00B55DA9"/>
    <w:rsid w:val="00DB5EDE"/>
    <w:rsid w:val="00DE6E18"/>
    <w:rsid w:val="00F82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DB5EDE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DB5EDE"/>
    <w:pPr>
      <w:keepNext/>
      <w:widowControl w:val="0"/>
      <w:suppressAutoHyphens/>
      <w:spacing w:before="240" w:after="60" w:line="240" w:lineRule="auto"/>
      <w:ind w:left="720" w:hanging="360"/>
      <w:outlineLvl w:val="0"/>
    </w:pPr>
    <w:rPr>
      <w:rFonts w:ascii="Arial" w:eastAsia="Arial Unicode MS" w:hAnsi="Arial" w:cs="Arial"/>
      <w:b/>
      <w:bCs/>
      <w:kern w:val="1"/>
      <w:sz w:val="32"/>
      <w:szCs w:val="32"/>
      <w:lang w:eastAsia="hi-IN" w:bidi="hi-IN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B5EDE"/>
    <w:pPr>
      <w:keepNext/>
      <w:widowControl w:val="0"/>
      <w:suppressAutoHyphens/>
      <w:spacing w:before="240" w:after="60" w:line="240" w:lineRule="auto"/>
      <w:ind w:left="1440" w:hanging="360"/>
      <w:outlineLvl w:val="1"/>
    </w:pPr>
    <w:rPr>
      <w:rFonts w:ascii="Arial" w:eastAsia="Arial Unicode MS" w:hAnsi="Arial" w:cs="Arial"/>
      <w:b/>
      <w:bCs/>
      <w:i/>
      <w:iCs/>
      <w:kern w:val="1"/>
      <w:sz w:val="28"/>
      <w:szCs w:val="28"/>
      <w:lang w:eastAsia="hi-IN" w:bidi="hi-IN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B5EDE"/>
    <w:pPr>
      <w:keepNext/>
      <w:spacing w:after="0"/>
      <w:outlineLvl w:val="2"/>
    </w:pPr>
    <w:rPr>
      <w:rFonts w:ascii="Times New Roman" w:hAnsi="Times New Roman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B5EDE"/>
    <w:pPr>
      <w:keepNext/>
      <w:spacing w:after="0" w:line="240" w:lineRule="auto"/>
      <w:jc w:val="both"/>
      <w:outlineLvl w:val="3"/>
    </w:pPr>
    <w:rPr>
      <w:rFonts w:ascii="Times New Roman" w:hAnsi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B5EDE"/>
    <w:pPr>
      <w:keepNext/>
      <w:spacing w:after="0" w:line="240" w:lineRule="auto"/>
      <w:ind w:left="550"/>
      <w:jc w:val="both"/>
      <w:outlineLvl w:val="4"/>
    </w:pPr>
    <w:rPr>
      <w:rFonts w:ascii="Times New Roman" w:hAnsi="Times New Roman"/>
      <w:b/>
      <w:bCs/>
    </w:rPr>
  </w:style>
  <w:style w:type="paragraph" w:styleId="Heading6">
    <w:name w:val="heading 6"/>
    <w:basedOn w:val="Normal"/>
    <w:next w:val="Normal"/>
    <w:link w:val="Heading6Char"/>
    <w:uiPriority w:val="99"/>
    <w:qFormat/>
    <w:rsid w:val="00DB5ED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6F3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6F3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6F3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6F3B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6F3B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6F3B"/>
    <w:rPr>
      <w:rFonts w:asciiTheme="minorHAnsi" w:eastAsiaTheme="minorEastAsia" w:hAnsiTheme="minorHAnsi" w:cstheme="minorBidi"/>
      <w:b/>
      <w:bCs/>
    </w:rPr>
  </w:style>
  <w:style w:type="table" w:customStyle="1" w:styleId="TableNormal1">
    <w:name w:val="Table Normal1"/>
    <w:uiPriority w:val="99"/>
    <w:rsid w:val="00DB5EDE"/>
    <w:pPr>
      <w:spacing w:after="200" w:line="276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DB5EDE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D6F3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table" w:customStyle="1" w:styleId="TableNormal2">
    <w:name w:val="Table Normal2"/>
    <w:uiPriority w:val="99"/>
    <w:rsid w:val="00DB5EDE"/>
    <w:pPr>
      <w:spacing w:after="200" w:line="276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link w:val="ListParagraphChar"/>
    <w:uiPriority w:val="99"/>
    <w:qFormat/>
    <w:rsid w:val="00DB5ED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DB5E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6F3B"/>
  </w:style>
  <w:style w:type="character" w:customStyle="1" w:styleId="a">
    <w:name w:val="Верхний колонтитул Знак"/>
    <w:basedOn w:val="DefaultParagraphFont"/>
    <w:uiPriority w:val="99"/>
    <w:rsid w:val="00DB5ED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B5E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6F3B"/>
  </w:style>
  <w:style w:type="character" w:customStyle="1" w:styleId="a0">
    <w:name w:val="Нижний колонтитул Знак"/>
    <w:basedOn w:val="DefaultParagraphFont"/>
    <w:uiPriority w:val="99"/>
    <w:rsid w:val="00DB5EDE"/>
    <w:rPr>
      <w:rFonts w:cs="Times New Roman"/>
    </w:rPr>
  </w:style>
  <w:style w:type="paragraph" w:styleId="NoSpacing">
    <w:name w:val="No Spacing"/>
    <w:aliases w:val="основа"/>
    <w:link w:val="NoSpacingChar"/>
    <w:uiPriority w:val="99"/>
    <w:qFormat/>
    <w:rsid w:val="00DB5EDE"/>
    <w:pPr>
      <w:spacing w:after="200" w:line="276" w:lineRule="auto"/>
    </w:pPr>
    <w:rPr>
      <w:lang w:eastAsia="en-US"/>
    </w:rPr>
  </w:style>
  <w:style w:type="paragraph" w:customStyle="1" w:styleId="1">
    <w:name w:val="Обычный (веб)1"/>
    <w:basedOn w:val="Normal"/>
    <w:uiPriority w:val="99"/>
    <w:rsid w:val="00DB5E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DB5EDE"/>
    <w:rPr>
      <w:rFonts w:cs="Times New Roman"/>
    </w:rPr>
  </w:style>
  <w:style w:type="paragraph" w:customStyle="1" w:styleId="p1">
    <w:name w:val="p1"/>
    <w:basedOn w:val="Normal"/>
    <w:uiPriority w:val="99"/>
    <w:rsid w:val="00DB5E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">
    <w:name w:val="s1"/>
    <w:basedOn w:val="DefaultParagraphFont"/>
    <w:uiPriority w:val="99"/>
    <w:rsid w:val="00DB5EDE"/>
    <w:rPr>
      <w:rFonts w:cs="Times New Roman"/>
    </w:rPr>
  </w:style>
  <w:style w:type="paragraph" w:customStyle="1" w:styleId="p2">
    <w:name w:val="p2"/>
    <w:basedOn w:val="Normal"/>
    <w:uiPriority w:val="99"/>
    <w:rsid w:val="00DB5E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">
    <w:name w:val="p3"/>
    <w:basedOn w:val="Normal"/>
    <w:uiPriority w:val="99"/>
    <w:rsid w:val="00DB5E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">
    <w:name w:val="p4"/>
    <w:basedOn w:val="Normal"/>
    <w:uiPriority w:val="99"/>
    <w:rsid w:val="00DB5E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2">
    <w:name w:val="s2"/>
    <w:basedOn w:val="DefaultParagraphFont"/>
    <w:uiPriority w:val="99"/>
    <w:rsid w:val="00DB5EDE"/>
    <w:rPr>
      <w:rFonts w:cs="Times New Roman"/>
    </w:rPr>
  </w:style>
  <w:style w:type="paragraph" w:customStyle="1" w:styleId="p5">
    <w:name w:val="p5"/>
    <w:basedOn w:val="Normal"/>
    <w:uiPriority w:val="99"/>
    <w:rsid w:val="00DB5E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6">
    <w:name w:val="p6"/>
    <w:basedOn w:val="Normal"/>
    <w:uiPriority w:val="99"/>
    <w:rsid w:val="00DB5E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7">
    <w:name w:val="p7"/>
    <w:basedOn w:val="Normal"/>
    <w:uiPriority w:val="99"/>
    <w:rsid w:val="00DB5E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">
    <w:name w:val="p8"/>
    <w:basedOn w:val="Normal"/>
    <w:uiPriority w:val="99"/>
    <w:rsid w:val="00DB5E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DefaultParagraphFont"/>
    <w:uiPriority w:val="99"/>
    <w:rsid w:val="00DB5EDE"/>
    <w:rPr>
      <w:rFonts w:cs="Times New Roman"/>
    </w:rPr>
  </w:style>
  <w:style w:type="paragraph" w:customStyle="1" w:styleId="p9">
    <w:name w:val="p9"/>
    <w:basedOn w:val="Normal"/>
    <w:uiPriority w:val="99"/>
    <w:rsid w:val="00DB5E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0">
    <w:name w:val="p10"/>
    <w:basedOn w:val="Normal"/>
    <w:uiPriority w:val="99"/>
    <w:rsid w:val="00DB5E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1">
    <w:name w:val="p11"/>
    <w:basedOn w:val="Normal"/>
    <w:uiPriority w:val="99"/>
    <w:rsid w:val="00DB5E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2">
    <w:name w:val="p12"/>
    <w:basedOn w:val="Normal"/>
    <w:uiPriority w:val="99"/>
    <w:rsid w:val="00DB5E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3">
    <w:name w:val="p13"/>
    <w:basedOn w:val="Normal"/>
    <w:uiPriority w:val="99"/>
    <w:rsid w:val="00DB5E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4">
    <w:name w:val="p14"/>
    <w:basedOn w:val="Normal"/>
    <w:uiPriority w:val="99"/>
    <w:rsid w:val="00DB5E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5">
    <w:name w:val="p15"/>
    <w:basedOn w:val="Normal"/>
    <w:uiPriority w:val="99"/>
    <w:rsid w:val="00DB5E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6">
    <w:name w:val="p16"/>
    <w:basedOn w:val="Normal"/>
    <w:uiPriority w:val="99"/>
    <w:rsid w:val="00DB5E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7">
    <w:name w:val="p17"/>
    <w:basedOn w:val="Normal"/>
    <w:uiPriority w:val="99"/>
    <w:rsid w:val="00DB5E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8">
    <w:name w:val="p18"/>
    <w:basedOn w:val="Normal"/>
    <w:uiPriority w:val="99"/>
    <w:rsid w:val="00DB5E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">
    <w:name w:val="p19"/>
    <w:basedOn w:val="Normal"/>
    <w:uiPriority w:val="99"/>
    <w:rsid w:val="00DB5E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0">
    <w:name w:val="p20"/>
    <w:basedOn w:val="Normal"/>
    <w:uiPriority w:val="99"/>
    <w:rsid w:val="00DB5E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1">
    <w:name w:val="p21"/>
    <w:basedOn w:val="Normal"/>
    <w:uiPriority w:val="99"/>
    <w:rsid w:val="00DB5E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2">
    <w:name w:val="p22"/>
    <w:basedOn w:val="Normal"/>
    <w:uiPriority w:val="99"/>
    <w:rsid w:val="00DB5E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B5EDE"/>
    <w:pPr>
      <w:spacing w:after="0" w:line="240" w:lineRule="auto"/>
    </w:pPr>
    <w:rPr>
      <w:rFonts w:ascii="Segoe UI" w:hAnsi="Segoe UI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F3B"/>
    <w:rPr>
      <w:rFonts w:ascii="Times New Roman" w:hAnsi="Times New Roman"/>
      <w:sz w:val="0"/>
      <w:szCs w:val="0"/>
    </w:rPr>
  </w:style>
  <w:style w:type="character" w:customStyle="1" w:styleId="a1">
    <w:name w:val="Текст выноски Знак"/>
    <w:uiPriority w:val="99"/>
    <w:semiHidden/>
    <w:rsid w:val="00DB5EDE"/>
    <w:rPr>
      <w:rFonts w:ascii="Segoe UI" w:hAnsi="Segoe UI"/>
      <w:sz w:val="18"/>
    </w:rPr>
  </w:style>
  <w:style w:type="paragraph" w:customStyle="1" w:styleId="Style1">
    <w:name w:val="Style1"/>
    <w:basedOn w:val="Normal"/>
    <w:uiPriority w:val="99"/>
    <w:rsid w:val="00DB5E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4">
    <w:name w:val="Font Style14"/>
    <w:uiPriority w:val="99"/>
    <w:rsid w:val="00DB5EDE"/>
    <w:rPr>
      <w:rFonts w:ascii="Times New Roman" w:hAnsi="Times New Roman"/>
      <w:b/>
      <w:sz w:val="24"/>
    </w:rPr>
  </w:style>
  <w:style w:type="paragraph" w:customStyle="1" w:styleId="c30">
    <w:name w:val="c30"/>
    <w:basedOn w:val="Normal"/>
    <w:uiPriority w:val="99"/>
    <w:rsid w:val="00DB5E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8">
    <w:name w:val="c58"/>
    <w:basedOn w:val="DefaultParagraphFont"/>
    <w:uiPriority w:val="99"/>
    <w:rsid w:val="00DB5EDE"/>
    <w:rPr>
      <w:rFonts w:cs="Times New Roman"/>
    </w:rPr>
  </w:style>
  <w:style w:type="character" w:customStyle="1" w:styleId="10">
    <w:name w:val="Заголовок 1 Знак"/>
    <w:uiPriority w:val="99"/>
    <w:rsid w:val="00DB5EDE"/>
    <w:rPr>
      <w:rFonts w:ascii="Arial" w:eastAsia="Arial Unicode MS" w:hAnsi="Arial"/>
      <w:b/>
      <w:kern w:val="1"/>
      <w:sz w:val="32"/>
      <w:lang w:eastAsia="hi-IN" w:bidi="hi-IN"/>
    </w:rPr>
  </w:style>
  <w:style w:type="character" w:customStyle="1" w:styleId="2">
    <w:name w:val="Заголовок 2 Знак"/>
    <w:uiPriority w:val="99"/>
    <w:rsid w:val="00DB5EDE"/>
    <w:rPr>
      <w:rFonts w:ascii="Arial" w:eastAsia="Arial Unicode MS" w:hAnsi="Arial"/>
      <w:b/>
      <w:i/>
      <w:kern w:val="1"/>
      <w:sz w:val="28"/>
      <w:lang w:eastAsia="hi-IN" w:bidi="hi-IN"/>
    </w:rPr>
  </w:style>
  <w:style w:type="paragraph" w:styleId="BlockText">
    <w:name w:val="Block Text"/>
    <w:basedOn w:val="Normal"/>
    <w:uiPriority w:val="99"/>
    <w:semiHidden/>
    <w:rsid w:val="00DB5EDE"/>
    <w:pPr>
      <w:shd w:val="clear" w:color="auto" w:fill="FFFFFF"/>
      <w:spacing w:line="317" w:lineRule="exact"/>
      <w:ind w:left="440" w:right="1037"/>
    </w:pPr>
    <w:rPr>
      <w:rFonts w:ascii="Times New Roman" w:hAnsi="Times New Roman"/>
      <w:color w:val="000000"/>
      <w:sz w:val="24"/>
    </w:rPr>
  </w:style>
  <w:style w:type="paragraph" w:styleId="BodyText">
    <w:name w:val="Body Text"/>
    <w:basedOn w:val="Normal"/>
    <w:link w:val="BodyTextChar"/>
    <w:uiPriority w:val="99"/>
    <w:semiHidden/>
    <w:rsid w:val="00DB5EDE"/>
    <w:pPr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1D6F3B"/>
  </w:style>
  <w:style w:type="paragraph" w:customStyle="1" w:styleId="c9">
    <w:name w:val="c9"/>
    <w:basedOn w:val="Normal"/>
    <w:uiPriority w:val="99"/>
    <w:rsid w:val="00DB5E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DefaultParagraphFont"/>
    <w:uiPriority w:val="99"/>
    <w:rsid w:val="00DB5EDE"/>
    <w:rPr>
      <w:rFonts w:cs="Times New Roman"/>
    </w:rPr>
  </w:style>
  <w:style w:type="paragraph" w:customStyle="1" w:styleId="11">
    <w:name w:val="Название1"/>
    <w:basedOn w:val="Normal"/>
    <w:uiPriority w:val="99"/>
    <w:rsid w:val="00DB5EDE"/>
    <w:pPr>
      <w:spacing w:after="0" w:line="240" w:lineRule="auto"/>
      <w:jc w:val="center"/>
    </w:pPr>
    <w:rPr>
      <w:rFonts w:ascii="Times New Roman" w:hAnsi="Times New Roman"/>
      <w:b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rsid w:val="00DB5EDE"/>
    <w:pPr>
      <w:shd w:val="clear" w:color="auto" w:fill="FFFFFF"/>
      <w:spacing w:after="0" w:line="240" w:lineRule="auto"/>
      <w:ind w:left="550"/>
      <w:jc w:val="both"/>
    </w:pPr>
    <w:rPr>
      <w:rFonts w:ascii="Times New Roman" w:hAnsi="Times New Roman"/>
      <w:color w:val="000000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D6F3B"/>
  </w:style>
  <w:style w:type="character" w:customStyle="1" w:styleId="3">
    <w:name w:val="Основной текст3"/>
    <w:uiPriority w:val="99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/>
    </w:rPr>
  </w:style>
  <w:style w:type="paragraph" w:customStyle="1" w:styleId="8">
    <w:name w:val="Основной текст8"/>
    <w:basedOn w:val="Normal"/>
    <w:uiPriority w:val="99"/>
    <w:pPr>
      <w:widowControl w:val="0"/>
      <w:shd w:val="clear" w:color="auto" w:fill="FFFFFF"/>
      <w:spacing w:after="420" w:line="480" w:lineRule="exact"/>
      <w:ind w:hanging="480"/>
    </w:pPr>
    <w:rPr>
      <w:rFonts w:ascii="Times New Roman" w:hAnsi="Times New Roman"/>
      <w:color w:val="000000"/>
      <w:sz w:val="27"/>
      <w:szCs w:val="27"/>
    </w:rPr>
  </w:style>
  <w:style w:type="character" w:customStyle="1" w:styleId="a2">
    <w:name w:val="Основной текст + Полужирный"/>
    <w:uiPriority w:val="99"/>
    <w:rPr>
      <w:rFonts w:ascii="Times New Roman" w:hAnsi="Times New Roman"/>
      <w:b/>
      <w:color w:val="000000"/>
      <w:spacing w:val="0"/>
      <w:w w:val="100"/>
      <w:position w:val="0"/>
      <w:sz w:val="23"/>
      <w:u w:val="none"/>
      <w:shd w:val="clear" w:color="auto" w:fill="FFFFFF"/>
      <w:lang w:val="ru-RU"/>
    </w:rPr>
  </w:style>
  <w:style w:type="character" w:customStyle="1" w:styleId="a3">
    <w:name w:val="Основной текст_"/>
    <w:link w:val="4"/>
    <w:uiPriority w:val="99"/>
    <w:locked/>
    <w:rPr>
      <w:rFonts w:ascii="Times New Roman" w:hAnsi="Times New Roman"/>
      <w:sz w:val="23"/>
      <w:shd w:val="clear" w:color="auto" w:fill="FFFFFF"/>
    </w:rPr>
  </w:style>
  <w:style w:type="paragraph" w:customStyle="1" w:styleId="4">
    <w:name w:val="Основной текст4"/>
    <w:basedOn w:val="Normal"/>
    <w:link w:val="a3"/>
    <w:uiPriority w:val="99"/>
    <w:pPr>
      <w:widowControl w:val="0"/>
      <w:shd w:val="clear" w:color="auto" w:fill="FFFFFF"/>
      <w:spacing w:after="0" w:line="274" w:lineRule="exact"/>
      <w:ind w:hanging="340"/>
      <w:jc w:val="both"/>
    </w:pPr>
    <w:rPr>
      <w:rFonts w:ascii="Times New Roman" w:hAnsi="Times New Roman" w:cs="Times New Roman"/>
      <w:sz w:val="23"/>
      <w:szCs w:val="23"/>
      <w:lang w:eastAsia="ja-JP"/>
    </w:rPr>
  </w:style>
  <w:style w:type="character" w:customStyle="1" w:styleId="NoSpacingChar">
    <w:name w:val="No Spacing Char"/>
    <w:aliases w:val="основа Char"/>
    <w:link w:val="NoSpacing"/>
    <w:uiPriority w:val="99"/>
    <w:locked/>
    <w:rPr>
      <w:sz w:val="22"/>
      <w:lang w:eastAsia="en-US"/>
    </w:rPr>
  </w:style>
  <w:style w:type="paragraph" w:customStyle="1" w:styleId="c16">
    <w:name w:val="c16"/>
    <w:basedOn w:val="Normal"/>
    <w:uiPriority w:val="99"/>
    <w:pPr>
      <w:spacing w:before="100" w:beforeAutospacing="1" w:after="100" w:afterAutospacing="1" w:line="240" w:lineRule="auto"/>
    </w:pPr>
    <w:rPr>
      <w:rFonts w:ascii="Arial Unicode MS" w:eastAsia="Arial Unicode MS" w:hAnsi="Times New Roman"/>
      <w:sz w:val="24"/>
      <w:szCs w:val="24"/>
    </w:rPr>
  </w:style>
  <w:style w:type="character" w:customStyle="1" w:styleId="c5">
    <w:name w:val="c5"/>
    <w:uiPriority w:val="99"/>
  </w:style>
  <w:style w:type="character" w:customStyle="1" w:styleId="c7">
    <w:name w:val="c7"/>
    <w:uiPriority w:val="99"/>
  </w:style>
  <w:style w:type="paragraph" w:customStyle="1" w:styleId="TableParagraph">
    <w:name w:val="Table Paragraph"/>
    <w:basedOn w:val="Normal"/>
    <w:uiPriority w:val="99"/>
    <w:pPr>
      <w:widowControl w:val="0"/>
      <w:autoSpaceDE w:val="0"/>
      <w:autoSpaceDN w:val="0"/>
      <w:spacing w:after="0" w:line="240" w:lineRule="auto"/>
      <w:ind w:left="108"/>
    </w:pPr>
    <w:rPr>
      <w:rFonts w:ascii="Times New Roman" w:hAnsi="Times New Roman"/>
      <w:lang w:eastAsia="en-US"/>
    </w:rPr>
  </w:style>
  <w:style w:type="character" w:customStyle="1" w:styleId="c0">
    <w:name w:val="c0"/>
    <w:uiPriority w:val="99"/>
  </w:style>
  <w:style w:type="paragraph" w:customStyle="1" w:styleId="c15">
    <w:name w:val="c15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styleId="TOCHeading">
    <w:name w:val="TOC Heading"/>
    <w:basedOn w:val="Heading1"/>
    <w:next w:val="Normal"/>
    <w:uiPriority w:val="99"/>
    <w:qFormat/>
    <w:pPr>
      <w:keepLines/>
      <w:widowControl/>
      <w:suppressAutoHyphens w:val="0"/>
      <w:spacing w:after="0" w:line="259" w:lineRule="auto"/>
      <w:ind w:left="0" w:firstLine="0"/>
      <w:outlineLvl w:val="9"/>
    </w:pPr>
    <w:rPr>
      <w:rFonts w:ascii="Calibri Light" w:eastAsia="Times New Roman" w:hAnsi="Calibri Light" w:cs="Times New Roman"/>
      <w:b w:val="0"/>
      <w:bCs w:val="0"/>
      <w:color w:val="2F5496"/>
      <w:kern w:val="0"/>
      <w:lang w:eastAsia="ru-RU" w:bidi="ar-SA"/>
    </w:rPr>
  </w:style>
  <w:style w:type="paragraph" w:styleId="TOC1">
    <w:name w:val="toc 1"/>
    <w:basedOn w:val="Normal"/>
    <w:next w:val="Normal"/>
    <w:autoRedefine/>
    <w:uiPriority w:val="99"/>
    <w:pPr>
      <w:tabs>
        <w:tab w:val="left" w:pos="426"/>
        <w:tab w:val="right" w:leader="dot" w:pos="9060"/>
      </w:tabs>
      <w:jc w:val="both"/>
    </w:pPr>
    <w:rPr>
      <w:rFonts w:ascii="Times New Roman" w:hAnsi="Times New Roman"/>
      <w:noProof/>
      <w:sz w:val="24"/>
      <w:szCs w:val="24"/>
      <w:lang w:bidi="hi-IN"/>
    </w:rPr>
  </w:style>
  <w:style w:type="paragraph" w:styleId="TOC2">
    <w:name w:val="toc 2"/>
    <w:basedOn w:val="Normal"/>
    <w:next w:val="Normal"/>
    <w:autoRedefine/>
    <w:uiPriority w:val="99"/>
    <w:pPr>
      <w:ind w:left="220"/>
    </w:pPr>
  </w:style>
  <w:style w:type="paragraph" w:styleId="Subtitle">
    <w:name w:val="Subtitle"/>
    <w:basedOn w:val="Normal"/>
    <w:next w:val="Normal"/>
    <w:link w:val="SubtitleChar"/>
    <w:uiPriority w:val="99"/>
    <w:qFormat/>
    <w:rsid w:val="00DB5EDE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1D6F3B"/>
    <w:rPr>
      <w:rFonts w:asciiTheme="majorHAnsi" w:eastAsiaTheme="majorEastAsia" w:hAnsiTheme="majorHAnsi" w:cstheme="majorBidi"/>
      <w:sz w:val="24"/>
      <w:szCs w:val="24"/>
    </w:rPr>
  </w:style>
  <w:style w:type="table" w:customStyle="1" w:styleId="a4">
    <w:name w:val="Стиль"/>
    <w:basedOn w:val="TableNormal2"/>
    <w:uiPriority w:val="99"/>
    <w:rsid w:val="00DB5ED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0">
    <w:name w:val="Стиль3"/>
    <w:basedOn w:val="TableNormal2"/>
    <w:uiPriority w:val="99"/>
    <w:rsid w:val="00DB5ED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ListParagraphChar">
    <w:name w:val="List Paragraph Char"/>
    <w:link w:val="ListParagraph"/>
    <w:uiPriority w:val="99"/>
    <w:locked/>
  </w:style>
  <w:style w:type="paragraph" w:styleId="HTMLPreformatted">
    <w:name w:val="HTML Preformatted"/>
    <w:basedOn w:val="Normal"/>
    <w:link w:val="HTMLPreformattedCh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Pr>
      <w:rFonts w:ascii="Courier New" w:hAnsi="Courier New" w:cs="Courier New"/>
      <w:sz w:val="20"/>
      <w:szCs w:val="20"/>
    </w:rPr>
  </w:style>
  <w:style w:type="table" w:customStyle="1" w:styleId="20">
    <w:name w:val="Стиль2"/>
    <w:basedOn w:val="TableNormal2"/>
    <w:uiPriority w:val="99"/>
    <w:rsid w:val="00DB5ED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2">
    <w:name w:val="Стиль1"/>
    <w:basedOn w:val="TableNormal2"/>
    <w:uiPriority w:val="99"/>
    <w:rsid w:val="00DB5ED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6099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33NMk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20</Pages>
  <Words>4009</Words>
  <Characters>22852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1</cp:lastModifiedBy>
  <cp:revision>6</cp:revision>
  <dcterms:created xsi:type="dcterms:W3CDTF">2023-06-28T21:59:00Z</dcterms:created>
  <dcterms:modified xsi:type="dcterms:W3CDTF">2023-09-15T19:48:00Z</dcterms:modified>
</cp:coreProperties>
</file>